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5E27" w14:textId="77777777" w:rsidR="00F14DD2" w:rsidRPr="00BE36CC" w:rsidRDefault="00F14DD2" w:rsidP="00F14DD2">
      <w:pPr>
        <w:autoSpaceDN w:val="0"/>
        <w:jc w:val="center"/>
        <w:rPr>
          <w:i/>
          <w:iCs/>
          <w:lang w:eastAsia="en-US"/>
        </w:rPr>
      </w:pPr>
      <w:r w:rsidRPr="00BE36CC">
        <w:rPr>
          <w:i/>
          <w:iCs/>
          <w:lang w:eastAsia="en-US"/>
        </w:rPr>
        <w:t xml:space="preserve">Pavyzdinė konfidencialumo sutartis </w:t>
      </w:r>
    </w:p>
    <w:p w14:paraId="4D0CCC05" w14:textId="77777777" w:rsidR="00F14DD2" w:rsidRPr="00BE36CC" w:rsidRDefault="00F14DD2" w:rsidP="00F14DD2">
      <w:pPr>
        <w:autoSpaceDN w:val="0"/>
        <w:jc w:val="center"/>
        <w:rPr>
          <w:lang w:eastAsia="en-US"/>
        </w:rPr>
      </w:pPr>
    </w:p>
    <w:p w14:paraId="7EFBAB16" w14:textId="77777777" w:rsidR="00F14DD2" w:rsidRPr="00BE36CC" w:rsidRDefault="23988DA9" w:rsidP="00F14DD2">
      <w:pPr>
        <w:autoSpaceDN w:val="0"/>
        <w:jc w:val="center"/>
        <w:rPr>
          <w:b/>
          <w:bCs/>
          <w:lang w:eastAsia="en-US"/>
        </w:rPr>
      </w:pPr>
      <w:r w:rsidRPr="00BE36CC">
        <w:rPr>
          <w:b/>
          <w:bCs/>
          <w:lang w:eastAsia="en-US"/>
        </w:rPr>
        <w:t xml:space="preserve">KONFIDENCIALUMO SUTARTIS </w:t>
      </w:r>
    </w:p>
    <w:p w14:paraId="17DF71F1" w14:textId="77777777" w:rsidR="00F14DD2" w:rsidRPr="00BE36CC" w:rsidRDefault="00F14DD2" w:rsidP="00F14DD2">
      <w:pPr>
        <w:overflowPunct w:val="0"/>
        <w:autoSpaceDE w:val="0"/>
        <w:autoSpaceDN w:val="0"/>
        <w:adjustRightInd w:val="0"/>
        <w:snapToGrid w:val="0"/>
        <w:spacing w:before="120" w:after="120"/>
        <w:ind w:right="186"/>
        <w:jc w:val="center"/>
        <w:rPr>
          <w:rFonts w:eastAsia="SimSun"/>
          <w:noProof/>
          <w:kern w:val="2"/>
          <w:lang w:val="es-ES" w:eastAsia="en-US"/>
        </w:rPr>
      </w:pPr>
      <w:r w:rsidRPr="00BE36CC">
        <w:rPr>
          <w:rFonts w:eastAsia="SimSun"/>
          <w:noProof/>
          <w:kern w:val="2"/>
          <w:lang w:val="es-ES" w:eastAsia="en-US"/>
        </w:rPr>
        <w:t>202_ m. ______________ d.</w:t>
      </w:r>
    </w:p>
    <w:p w14:paraId="3F75BB2A" w14:textId="26073658" w:rsidR="00D24F1A" w:rsidRPr="00A320DA" w:rsidRDefault="00D24F1A" w:rsidP="00F14DD2">
      <w:pPr>
        <w:overflowPunct w:val="0"/>
        <w:autoSpaceDE w:val="0"/>
        <w:autoSpaceDN w:val="0"/>
        <w:adjustRightInd w:val="0"/>
        <w:snapToGrid w:val="0"/>
        <w:spacing w:before="120" w:after="120"/>
        <w:ind w:right="186"/>
        <w:jc w:val="center"/>
        <w:rPr>
          <w:rFonts w:eastAsia="SimSun"/>
          <w:noProof/>
          <w:kern w:val="2"/>
          <w:sz w:val="22"/>
          <w:szCs w:val="22"/>
          <w:lang w:val="es-ES" w:eastAsia="en-US"/>
        </w:rPr>
      </w:pPr>
      <w:r w:rsidRPr="00A320DA">
        <w:rPr>
          <w:rFonts w:eastAsia="SimSun"/>
          <w:noProof/>
          <w:kern w:val="2"/>
          <w:sz w:val="22"/>
          <w:szCs w:val="22"/>
          <w:lang w:val="es-ES" w:eastAsia="en-US"/>
        </w:rPr>
        <w:t>______________</w:t>
      </w:r>
    </w:p>
    <w:p w14:paraId="2299FFB8" w14:textId="77777777" w:rsidR="00F14DD2" w:rsidRPr="00BE36CC" w:rsidRDefault="00D24F1A" w:rsidP="00F14DD2">
      <w:pPr>
        <w:tabs>
          <w:tab w:val="left" w:pos="5364"/>
        </w:tabs>
        <w:spacing w:after="160" w:line="278" w:lineRule="auto"/>
        <w:jc w:val="center"/>
        <w:rPr>
          <w:sz w:val="20"/>
          <w:szCs w:val="20"/>
          <w:lang w:eastAsia="en-US"/>
        </w:rPr>
      </w:pPr>
      <w:r w:rsidRPr="00BE36CC">
        <w:rPr>
          <w:sz w:val="20"/>
          <w:szCs w:val="20"/>
          <w:lang w:eastAsia="en-US"/>
        </w:rPr>
        <w:t>(sudarymo vieta)</w:t>
      </w:r>
    </w:p>
    <w:p w14:paraId="08F3F7EF" w14:textId="77777777" w:rsidR="00F14DD2" w:rsidRPr="00BE36CC" w:rsidRDefault="00F14DD2" w:rsidP="00E24000">
      <w:pPr>
        <w:jc w:val="both"/>
        <w:rPr>
          <w:lang w:eastAsia="en-US"/>
        </w:rPr>
      </w:pPr>
    </w:p>
    <w:p w14:paraId="127B473F" w14:textId="24EF3ED0" w:rsidR="00F14DD2" w:rsidRPr="00F947BA" w:rsidRDefault="16D58488" w:rsidP="00F14DD2">
      <w:pPr>
        <w:jc w:val="both"/>
      </w:pPr>
      <w:r w:rsidRPr="00BE36CC">
        <w:rPr>
          <w:b/>
          <w:bCs/>
        </w:rPr>
        <w:t>____________________________[mokslo ir studijų institucijos pavadinimas]</w:t>
      </w:r>
      <w:r w:rsidRPr="00BE36CC">
        <w:t>,</w:t>
      </w:r>
      <w:r w:rsidRPr="00BE36CC">
        <w:rPr>
          <w:b/>
          <w:bCs/>
        </w:rPr>
        <w:t xml:space="preserve"> </w:t>
      </w:r>
      <w:r w:rsidRPr="00BE36CC">
        <w:t xml:space="preserve">juridinio </w:t>
      </w:r>
      <w:r w:rsidRPr="00F947BA">
        <w:t>asmens kodas _________________,</w:t>
      </w:r>
      <w:r w:rsidR="00350B35" w:rsidRPr="00F947BA">
        <w:t xml:space="preserve"> </w:t>
      </w:r>
      <w:r w:rsidRPr="00F947BA">
        <w:t>buveinės</w:t>
      </w:r>
      <w:r w:rsidR="00D24F1A" w:rsidRPr="00F947BA">
        <w:t xml:space="preserve"> </w:t>
      </w:r>
      <w:r w:rsidRPr="00F947BA">
        <w:t>adresas ______________________________, atstovaujama</w:t>
      </w:r>
      <w:r w:rsidR="00C51C10" w:rsidRPr="00F947BA">
        <w:t>s</w:t>
      </w:r>
      <w:r w:rsidR="00A10E30" w:rsidRPr="00F947BA">
        <w:t>/-a</w:t>
      </w:r>
      <w:r w:rsidRPr="00F947BA">
        <w:t>________________________,</w:t>
      </w:r>
      <w:r w:rsidR="00F947BA">
        <w:t xml:space="preserve"> </w:t>
      </w:r>
      <w:r w:rsidRPr="00F947BA">
        <w:t>veikiančio</w:t>
      </w:r>
      <w:r w:rsidR="00A10E30" w:rsidRPr="00F947BA">
        <w:t>/-</w:t>
      </w:r>
      <w:proofErr w:type="spellStart"/>
      <w:r w:rsidR="00A10E30" w:rsidRPr="00F947BA">
        <w:t>ios</w:t>
      </w:r>
      <w:proofErr w:type="spellEnd"/>
      <w:r w:rsidRPr="00F947BA">
        <w:t xml:space="preserve"> pagal</w:t>
      </w:r>
      <w:r w:rsidR="00A10E30" w:rsidRPr="00F947BA">
        <w:t xml:space="preserve"> </w:t>
      </w:r>
      <w:r w:rsidRPr="00F947BA">
        <w:t>_____________________ (toliau</w:t>
      </w:r>
      <w:r w:rsidR="00350B35" w:rsidRPr="00F947BA">
        <w:t xml:space="preserve"> – </w:t>
      </w:r>
      <w:r w:rsidRPr="00F947BA">
        <w:t>Mokslo</w:t>
      </w:r>
      <w:r w:rsidR="00A10E30" w:rsidRPr="00F947BA">
        <w:t xml:space="preserve"> ir studijų</w:t>
      </w:r>
      <w:r w:rsidRPr="00F947BA">
        <w:t xml:space="preserve"> institucija),</w:t>
      </w:r>
    </w:p>
    <w:p w14:paraId="1E68F0F0" w14:textId="77777777" w:rsidR="00F14DD2" w:rsidRPr="00BE36CC" w:rsidRDefault="00F14DD2" w:rsidP="00F14DD2">
      <w:pPr>
        <w:jc w:val="both"/>
      </w:pPr>
    </w:p>
    <w:p w14:paraId="3AEFF1BE" w14:textId="77777777" w:rsidR="00F14DD2" w:rsidRPr="00BE36CC" w:rsidRDefault="00F14DD2" w:rsidP="00F14DD2">
      <w:pPr>
        <w:jc w:val="both"/>
      </w:pPr>
      <w:r w:rsidRPr="00BE36CC">
        <w:t>ir</w:t>
      </w:r>
    </w:p>
    <w:p w14:paraId="2219D599" w14:textId="2BED2B15" w:rsidR="002F46DB" w:rsidRPr="00BE36CC" w:rsidRDefault="00D24F1A" w:rsidP="004A15B0">
      <w:pPr>
        <w:jc w:val="both"/>
      </w:pPr>
      <w:r w:rsidRPr="00BE36CC">
        <w:t>___________________________</w:t>
      </w:r>
      <w:r w:rsidRPr="00BE36CC">
        <w:rPr>
          <w:b/>
          <w:bCs/>
        </w:rPr>
        <w:t xml:space="preserve"> </w:t>
      </w:r>
      <w:r w:rsidRPr="002A4D51">
        <w:rPr>
          <w:b/>
          <w:bCs/>
        </w:rPr>
        <w:t>[</w:t>
      </w:r>
      <w:r w:rsidRPr="00BE36CC">
        <w:rPr>
          <w:b/>
          <w:bCs/>
        </w:rPr>
        <w:t>pavadinimas]</w:t>
      </w:r>
      <w:r w:rsidRPr="00BE36CC">
        <w:t>,</w:t>
      </w:r>
      <w:r w:rsidRPr="00BE36CC">
        <w:rPr>
          <w:b/>
          <w:bCs/>
        </w:rPr>
        <w:t xml:space="preserve"> </w:t>
      </w:r>
      <w:r w:rsidRPr="00BE36CC">
        <w:t xml:space="preserve">  </w:t>
      </w:r>
      <w:r w:rsidR="23988DA9" w:rsidRPr="00BE36CC">
        <w:t>juridinio asmens kodas</w:t>
      </w:r>
      <w:r w:rsidR="23988DA9" w:rsidRPr="00BE36CC">
        <w:rPr>
          <w:b/>
          <w:bCs/>
        </w:rPr>
        <w:t xml:space="preserve"> ________________</w:t>
      </w:r>
      <w:r w:rsidR="23988DA9" w:rsidRPr="00A10E30">
        <w:t>,</w:t>
      </w:r>
      <w:r w:rsidR="23988DA9" w:rsidRPr="00BE36CC">
        <w:rPr>
          <w:b/>
          <w:bCs/>
        </w:rPr>
        <w:t xml:space="preserve"> </w:t>
      </w:r>
      <w:r w:rsidR="23988DA9" w:rsidRPr="00BE36CC">
        <w:t>buveinės adresas</w:t>
      </w:r>
      <w:r w:rsidR="23988DA9" w:rsidRPr="00BE36CC">
        <w:rPr>
          <w:b/>
          <w:bCs/>
        </w:rPr>
        <w:t>_____________________________</w:t>
      </w:r>
      <w:r w:rsidR="23988DA9" w:rsidRPr="00996D70">
        <w:t xml:space="preserve">, </w:t>
      </w:r>
      <w:r w:rsidR="23988DA9" w:rsidRPr="00BE36CC">
        <w:rPr>
          <w:b/>
          <w:bCs/>
        </w:rPr>
        <w:t xml:space="preserve"> </w:t>
      </w:r>
      <w:r w:rsidR="23988DA9" w:rsidRPr="00BE36CC">
        <w:t>atstovaujama</w:t>
      </w:r>
      <w:r w:rsidR="00C51C10">
        <w:t>s</w:t>
      </w:r>
      <w:r w:rsidR="00A10E30">
        <w:t>/-a</w:t>
      </w:r>
      <w:r w:rsidR="23988DA9" w:rsidRPr="00BE36CC">
        <w:t>____________________,</w:t>
      </w:r>
      <w:r w:rsidR="23988DA9" w:rsidRPr="00BE36CC">
        <w:rPr>
          <w:b/>
          <w:bCs/>
        </w:rPr>
        <w:t xml:space="preserve"> </w:t>
      </w:r>
      <w:r w:rsidR="23988DA9" w:rsidRPr="00BE36CC">
        <w:t>veikiančio</w:t>
      </w:r>
      <w:r w:rsidR="00A10E30">
        <w:t>/-</w:t>
      </w:r>
      <w:proofErr w:type="spellStart"/>
      <w:r w:rsidR="00A10E30">
        <w:t>ios</w:t>
      </w:r>
      <w:proofErr w:type="spellEnd"/>
      <w:r w:rsidR="00A10E30">
        <w:t xml:space="preserve"> </w:t>
      </w:r>
      <w:r w:rsidR="23988DA9" w:rsidRPr="00BE36CC">
        <w:t>pagal</w:t>
      </w:r>
      <w:r w:rsidR="00996D70">
        <w:t xml:space="preserve"> </w:t>
      </w:r>
      <w:r w:rsidR="23988DA9" w:rsidRPr="00BE36CC">
        <w:rPr>
          <w:b/>
          <w:bCs/>
        </w:rPr>
        <w:t>___________________________</w:t>
      </w:r>
      <w:r w:rsidR="23988DA9" w:rsidRPr="00996D70">
        <w:t xml:space="preserve">, </w:t>
      </w:r>
      <w:r w:rsidR="23988DA9" w:rsidRPr="00BE36CC">
        <w:t>(toliau</w:t>
      </w:r>
      <w:r w:rsidR="00350B35" w:rsidRPr="00BE36CC">
        <w:t xml:space="preserve"> – </w:t>
      </w:r>
      <w:r w:rsidRPr="00BE36CC">
        <w:t>Įmonė</w:t>
      </w:r>
      <w:r w:rsidR="23988DA9" w:rsidRPr="00BE36CC">
        <w:t>), toliau kartu vadinam</w:t>
      </w:r>
      <w:r w:rsidRPr="00BE36CC">
        <w:t>i</w:t>
      </w:r>
      <w:r w:rsidR="23988DA9" w:rsidRPr="00BE36CC">
        <w:rPr>
          <w:b/>
          <w:bCs/>
        </w:rPr>
        <w:t xml:space="preserve"> </w:t>
      </w:r>
      <w:r w:rsidR="23988DA9" w:rsidRPr="00BE36CC">
        <w:t>Šal</w:t>
      </w:r>
      <w:r w:rsidRPr="00BE36CC">
        <w:t>imis</w:t>
      </w:r>
      <w:r w:rsidR="23988DA9" w:rsidRPr="009A1C5D">
        <w:t xml:space="preserve">, </w:t>
      </w:r>
      <w:r w:rsidR="23988DA9" w:rsidRPr="00BE36CC">
        <w:t>o kiekviena</w:t>
      </w:r>
      <w:r w:rsidRPr="00BE36CC">
        <w:t>s</w:t>
      </w:r>
      <w:r w:rsidR="23988DA9" w:rsidRPr="00BE36CC">
        <w:t xml:space="preserve"> atskirai</w:t>
      </w:r>
      <w:r w:rsidR="23988DA9" w:rsidRPr="00BE36CC">
        <w:rPr>
          <w:b/>
          <w:bCs/>
        </w:rPr>
        <w:t xml:space="preserve"> –</w:t>
      </w:r>
      <w:r w:rsidR="003231A5">
        <w:rPr>
          <w:b/>
          <w:bCs/>
        </w:rPr>
        <w:t xml:space="preserve"> </w:t>
      </w:r>
      <w:r w:rsidRPr="00BE36CC">
        <w:t xml:space="preserve">atitinkamai Mokslo </w:t>
      </w:r>
      <w:r w:rsidR="00996D70">
        <w:t xml:space="preserve">ir studijų </w:t>
      </w:r>
      <w:r w:rsidRPr="00BE36CC">
        <w:t>institucija ir Įmone</w:t>
      </w:r>
      <w:r w:rsidR="00FC538A" w:rsidRPr="00BE36CC">
        <w:t>, atsižvelgdam</w:t>
      </w:r>
      <w:r w:rsidRPr="00BE36CC">
        <w:t>i</w:t>
      </w:r>
      <w:r w:rsidR="00FC538A" w:rsidRPr="00BE36CC">
        <w:t xml:space="preserve"> į tai, kad:</w:t>
      </w:r>
    </w:p>
    <w:p w14:paraId="542424AC" w14:textId="77777777" w:rsidR="00396462" w:rsidRPr="00A320DA" w:rsidRDefault="00396462" w:rsidP="00E24000"/>
    <w:p w14:paraId="099FCF60" w14:textId="2D34138E" w:rsidR="00B72359" w:rsidRDefault="27AB2504" w:rsidP="00E4338D">
      <w:pPr>
        <w:pStyle w:val="Sraopastraipa"/>
        <w:numPr>
          <w:ilvl w:val="0"/>
          <w:numId w:val="3"/>
        </w:numPr>
        <w:tabs>
          <w:tab w:val="left" w:pos="426"/>
        </w:tabs>
        <w:ind w:left="0" w:firstLine="0"/>
        <w:jc w:val="both"/>
      </w:pPr>
      <w:r>
        <w:t>Šalys ir jų darbuotojai, vykdydami savo funkcijas ir veiklą, teisėtai valdo informaciją, įskaitant konfidencialią informaciją, kaip ji apibrėžta žemiau šioje Sutartyje;</w:t>
      </w:r>
    </w:p>
    <w:p w14:paraId="52E35723" w14:textId="3CD9F719" w:rsidR="00B72359" w:rsidRDefault="27AB2504" w:rsidP="00E4338D">
      <w:pPr>
        <w:pStyle w:val="Sraopastraipa"/>
        <w:numPr>
          <w:ilvl w:val="0"/>
          <w:numId w:val="3"/>
        </w:numPr>
        <w:tabs>
          <w:tab w:val="left" w:pos="426"/>
        </w:tabs>
        <w:ind w:left="0" w:firstLine="0"/>
        <w:jc w:val="both"/>
      </w:pPr>
      <w:r>
        <w:t>Šalys vykd</w:t>
      </w:r>
      <w:r w:rsidR="003231A5">
        <w:t>o</w:t>
      </w:r>
      <w:r>
        <w:t xml:space="preserve"> tarpusavio derybas ir</w:t>
      </w:r>
      <w:r w:rsidR="00996D70">
        <w:t xml:space="preserve"> </w:t>
      </w:r>
      <w:r>
        <w:t>siek</w:t>
      </w:r>
      <w:r w:rsidR="003231A5">
        <w:t>ia</w:t>
      </w:r>
      <w:r>
        <w:t xml:space="preserve"> užmegzti abipusiai naudingą bendradarbiavimą, plėtoti dalykinius santykius ir įsitraukti į bendrų veiklų vykdymą, kurių metu</w:t>
      </w:r>
      <w:r w:rsidR="003231A5">
        <w:t xml:space="preserve"> </w:t>
      </w:r>
      <w:r>
        <w:t>gali atskleisti viena kitai konfidencialią informaciją;</w:t>
      </w:r>
    </w:p>
    <w:p w14:paraId="7692BB91" w14:textId="0801FF12" w:rsidR="009D56E2" w:rsidRDefault="27AB2504" w:rsidP="00E4338D">
      <w:pPr>
        <w:pStyle w:val="Sraopastraipa"/>
        <w:numPr>
          <w:ilvl w:val="0"/>
          <w:numId w:val="3"/>
        </w:numPr>
        <w:tabs>
          <w:tab w:val="left" w:pos="426"/>
        </w:tabs>
        <w:ind w:left="0" w:firstLine="0"/>
        <w:jc w:val="both"/>
      </w:pPr>
      <w:r>
        <w:t>Šalys siekia užtikrinti tokios informacijos tinkamą apsaugą laikantis taikomų teisės aktų reikalavimų ir šios Sutarties sąlygų,</w:t>
      </w:r>
    </w:p>
    <w:p w14:paraId="7632B26B" w14:textId="2752AB88" w:rsidR="000F461A" w:rsidRDefault="00604656" w:rsidP="00E4338D">
      <w:pPr>
        <w:pStyle w:val="Sraopastraipa"/>
        <w:numPr>
          <w:ilvl w:val="0"/>
          <w:numId w:val="3"/>
        </w:numPr>
        <w:tabs>
          <w:tab w:val="left" w:pos="426"/>
        </w:tabs>
        <w:ind w:left="0" w:firstLine="0"/>
        <w:jc w:val="both"/>
      </w:pPr>
      <w:r w:rsidRPr="00604656">
        <w:t>[</w:t>
      </w:r>
      <w:r w:rsidR="009E61AC">
        <w:t>papildyti šį punktą konkrečiu bendradarbiavimo tikslu</w:t>
      </w:r>
      <w:r w:rsidR="00154EE8">
        <w:t xml:space="preserve"> (pvz.:</w:t>
      </w:r>
      <w:r w:rsidR="009E61AC" w:rsidRPr="009E61AC">
        <w:rPr>
          <w:rFonts w:ascii="Segoe UI" w:hAnsi="Segoe UI" w:cs="Segoe UI"/>
          <w:sz w:val="18"/>
          <w:szCs w:val="18"/>
        </w:rPr>
        <w:t xml:space="preserve"> </w:t>
      </w:r>
      <w:r w:rsidR="009E61AC" w:rsidRPr="009E61AC">
        <w:t>Šalys ketina bendradarbiauti mokslinių tyrimų/technologijos kūrimo/licencijavimo ar kt. srityje</w:t>
      </w:r>
      <w:r w:rsidR="009E61AC">
        <w:t xml:space="preserve">) </w:t>
      </w:r>
      <w:r w:rsidR="27AB2504">
        <w:t>......</w:t>
      </w:r>
      <w:r w:rsidRPr="00604656">
        <w:t xml:space="preserve"> ]</w:t>
      </w:r>
    </w:p>
    <w:p w14:paraId="11F39FBF" w14:textId="77777777" w:rsidR="009D56E2" w:rsidRDefault="009D56E2" w:rsidP="009D56E2">
      <w:pPr>
        <w:jc w:val="both"/>
      </w:pPr>
    </w:p>
    <w:p w14:paraId="4A441304" w14:textId="77777777" w:rsidR="00FC538A" w:rsidRPr="00A320DA" w:rsidRDefault="23988DA9" w:rsidP="009D56E2">
      <w:pPr>
        <w:jc w:val="both"/>
      </w:pPr>
      <w:r w:rsidRPr="00A320DA">
        <w:t>sudaro šią Konfidencialumo sutartį (toliau – Sutartis) ir susitaria dėl toliau išvardintų sąlygų</w:t>
      </w:r>
      <w:r w:rsidR="009D56E2">
        <w:t>.</w:t>
      </w:r>
    </w:p>
    <w:p w14:paraId="309A55DF" w14:textId="77777777" w:rsidR="00C51C10" w:rsidRDefault="00C51C10" w:rsidP="00C51C10">
      <w:pPr>
        <w:spacing w:line="360" w:lineRule="auto"/>
        <w:jc w:val="center"/>
        <w:rPr>
          <w:b/>
        </w:rPr>
      </w:pPr>
    </w:p>
    <w:p w14:paraId="559E8572" w14:textId="1B5C1675" w:rsidR="00660D13" w:rsidRDefault="00660D13" w:rsidP="00660D13">
      <w:pPr>
        <w:pStyle w:val="Sraopastraipa"/>
        <w:numPr>
          <w:ilvl w:val="0"/>
          <w:numId w:val="4"/>
        </w:numPr>
        <w:spacing w:line="360" w:lineRule="auto"/>
        <w:ind w:left="567" w:firstLine="0"/>
        <w:jc w:val="center"/>
        <w:rPr>
          <w:b/>
        </w:rPr>
      </w:pPr>
      <w:r>
        <w:rPr>
          <w:b/>
        </w:rPr>
        <w:t>SĄVOKOS</w:t>
      </w:r>
    </w:p>
    <w:p w14:paraId="573EE33C" w14:textId="77777777" w:rsidR="00660D13" w:rsidRDefault="00660D13" w:rsidP="00660D13">
      <w:pPr>
        <w:pStyle w:val="Sraopastraipa"/>
        <w:numPr>
          <w:ilvl w:val="0"/>
          <w:numId w:val="6"/>
        </w:numPr>
        <w:tabs>
          <w:tab w:val="left" w:pos="426"/>
        </w:tabs>
        <w:ind w:left="0" w:firstLine="0"/>
        <w:jc w:val="both"/>
        <w:rPr>
          <w:bCs/>
        </w:rPr>
      </w:pPr>
      <w:r w:rsidRPr="00660D13">
        <w:rPr>
          <w:bCs/>
        </w:rPr>
        <w:t>Šalys susitaria Sutartyje vartojamas sąvokas apibrėžti taip:</w:t>
      </w:r>
    </w:p>
    <w:p w14:paraId="72970236" w14:textId="685ADD34" w:rsidR="00660D13" w:rsidRPr="002803E4" w:rsidRDefault="00660D13" w:rsidP="002803E4">
      <w:pPr>
        <w:pStyle w:val="Sraopastraipa"/>
        <w:numPr>
          <w:ilvl w:val="1"/>
          <w:numId w:val="6"/>
        </w:numPr>
        <w:tabs>
          <w:tab w:val="left" w:pos="426"/>
        </w:tabs>
        <w:ind w:left="0" w:firstLine="0"/>
        <w:jc w:val="both"/>
        <w:rPr>
          <w:bCs/>
        </w:rPr>
      </w:pPr>
      <w:r w:rsidRPr="00660D13">
        <w:rPr>
          <w:bCs/>
        </w:rPr>
        <w:t>Konfidenciali informacija</w:t>
      </w:r>
      <w:r w:rsidR="00A74898">
        <w:rPr>
          <w:bCs/>
        </w:rPr>
        <w:t xml:space="preserve"> – </w:t>
      </w:r>
      <w:r w:rsidRPr="00A74898">
        <w:rPr>
          <w:bCs/>
        </w:rPr>
        <w:t>tai bet kokia rašytine, žodine, elektronine ar kita forma vien</w:t>
      </w:r>
      <w:r w:rsidR="00A74898">
        <w:rPr>
          <w:bCs/>
        </w:rPr>
        <w:t>os</w:t>
      </w:r>
      <w:r w:rsidRPr="00A74898">
        <w:rPr>
          <w:bCs/>
        </w:rPr>
        <w:t xml:space="preserve"> Šalies kitai Šaliai tiesiogiai ar netiesiogiai atskleista informacija, susijusi su </w:t>
      </w:r>
      <w:r w:rsidR="00A4016E">
        <w:rPr>
          <w:bCs/>
        </w:rPr>
        <w:t xml:space="preserve">Konfidencialios informacijos teikėjo </w:t>
      </w:r>
      <w:r w:rsidRPr="00A74898">
        <w:rPr>
          <w:bCs/>
        </w:rPr>
        <w:t xml:space="preserve">ar </w:t>
      </w:r>
      <w:r w:rsidR="00A4016E">
        <w:rPr>
          <w:bCs/>
        </w:rPr>
        <w:t>su juo</w:t>
      </w:r>
      <w:r w:rsidRPr="00A74898">
        <w:rPr>
          <w:bCs/>
        </w:rPr>
        <w:t xml:space="preserve"> susijusių asmenų veikla, kuri nėra viešai žinoma ir kurią atskleidusi Šalis pagrįstai laiko konfidencialia, įskaitant, bet neapsiribojant</w:t>
      </w:r>
      <w:r w:rsidR="002803E4">
        <w:rPr>
          <w:bCs/>
        </w:rPr>
        <w:t xml:space="preserve"> </w:t>
      </w:r>
      <w:r w:rsidRPr="002803E4">
        <w:rPr>
          <w:bCs/>
        </w:rPr>
        <w:t xml:space="preserve">bet kokią informaciją apie intelektinės veiklos produktus ar jų dalis, apie atliekamus tyrimus ar jų rezultatus, tyrimų planus, metodikas, technines specifikacijas, eksperimentinius duomenis, prototipus ir </w:t>
      </w:r>
      <w:proofErr w:type="spellStart"/>
      <w:r w:rsidRPr="002A4D51">
        <w:rPr>
          <w:bCs/>
          <w:i/>
          <w:iCs/>
        </w:rPr>
        <w:t>know-how</w:t>
      </w:r>
      <w:proofErr w:type="spellEnd"/>
      <w:r w:rsidRPr="002803E4">
        <w:rPr>
          <w:bCs/>
        </w:rPr>
        <w:t>;  esamų ar potencialių klientų, tiekėjų ar kontrahentų sąrašus, darbuotojų atlyginimus ir darbo sąlygas, iš šios Sutarties kylančių susitarimų sąlygas, taip pat bet kokius kitus duomenis, susijusius su Šalių vykdoma veikla, informaciją, kurią Šalys laiko gamybine, komercine ar technologine paslaptimi, bei kito pobūdžio informaciją, kurią atskleidžianti Šalis įvardina ir laiko konfidencialia;</w:t>
      </w:r>
    </w:p>
    <w:p w14:paraId="6CF07DC5" w14:textId="77777777" w:rsidR="00660D13" w:rsidRPr="00660D13" w:rsidRDefault="00660D13" w:rsidP="00660D13">
      <w:pPr>
        <w:pStyle w:val="Sraopastraipa"/>
        <w:numPr>
          <w:ilvl w:val="1"/>
          <w:numId w:val="6"/>
        </w:numPr>
        <w:tabs>
          <w:tab w:val="left" w:pos="426"/>
        </w:tabs>
        <w:ind w:left="0" w:firstLine="0"/>
        <w:jc w:val="both"/>
        <w:rPr>
          <w:bCs/>
        </w:rPr>
      </w:pPr>
      <w:r w:rsidRPr="00660D13">
        <w:rPr>
          <w:bCs/>
        </w:rPr>
        <w:t>Tretieji asmenys – bet kurie asmenys, nesantys šios Sutarties Šalimis. Šalių darbuotojai, kurių darbo funkcijų tinkamam atlikimui reikalinga žinoti Konfidencialios informacijos turinį, nėra laikomi trečiaisiais asmenimis.</w:t>
      </w:r>
    </w:p>
    <w:p w14:paraId="526CEB0F" w14:textId="77777777" w:rsidR="00660D13" w:rsidRPr="00660D13" w:rsidRDefault="00660D13" w:rsidP="00660D13">
      <w:pPr>
        <w:pStyle w:val="Sraopastraipa"/>
        <w:numPr>
          <w:ilvl w:val="1"/>
          <w:numId w:val="6"/>
        </w:numPr>
        <w:tabs>
          <w:tab w:val="left" w:pos="426"/>
        </w:tabs>
        <w:ind w:left="0" w:firstLine="0"/>
        <w:jc w:val="both"/>
        <w:rPr>
          <w:bCs/>
        </w:rPr>
      </w:pPr>
      <w:r w:rsidRPr="00660D13">
        <w:rPr>
          <w:bCs/>
        </w:rPr>
        <w:t>Konfidencialios informacijos teikėjas – Sutarties šalis, kuri atskleidžia informaciją.</w:t>
      </w:r>
    </w:p>
    <w:p w14:paraId="37935320" w14:textId="77777777" w:rsidR="00660D13" w:rsidRPr="00660D13" w:rsidRDefault="00660D13" w:rsidP="00660D13">
      <w:pPr>
        <w:pStyle w:val="Sraopastraipa"/>
        <w:numPr>
          <w:ilvl w:val="1"/>
          <w:numId w:val="6"/>
        </w:numPr>
        <w:tabs>
          <w:tab w:val="left" w:pos="426"/>
        </w:tabs>
        <w:ind w:left="0" w:firstLine="0"/>
        <w:jc w:val="both"/>
        <w:rPr>
          <w:bCs/>
        </w:rPr>
      </w:pPr>
      <w:r w:rsidRPr="00660D13">
        <w:rPr>
          <w:bCs/>
        </w:rPr>
        <w:t>Konfidencialios informacijos gavėjas – Sutarties Šalis, kuriai atskleidžiama informacija.</w:t>
      </w:r>
    </w:p>
    <w:p w14:paraId="0F1B925A" w14:textId="77777777" w:rsidR="00660D13" w:rsidRDefault="00660D13" w:rsidP="00660D13">
      <w:pPr>
        <w:pStyle w:val="Sraopastraipa"/>
        <w:numPr>
          <w:ilvl w:val="0"/>
          <w:numId w:val="6"/>
        </w:numPr>
        <w:tabs>
          <w:tab w:val="left" w:pos="426"/>
        </w:tabs>
        <w:ind w:left="0" w:firstLine="0"/>
        <w:jc w:val="both"/>
        <w:rPr>
          <w:bCs/>
        </w:rPr>
      </w:pPr>
      <w:r w:rsidRPr="00660D13">
        <w:rPr>
          <w:bCs/>
        </w:rPr>
        <w:lastRenderedPageBreak/>
        <w:t>Šalys susitaria Sutartyje vartojamas sąvokas, kurios nėra apibrėžtos šioje Sutartyje, vartoti taip, kaip jos yra apibrėžtos Lietuvos Respublikos teisės aktuose, o jei sąvoka teisės aktuose neapibrėžta – įprasta jos prasme (atsižvelgiant į Sutarties kontekstą ir tikslus).</w:t>
      </w:r>
    </w:p>
    <w:p w14:paraId="1424710E" w14:textId="74B37649" w:rsidR="00660D13" w:rsidRPr="002803E4" w:rsidRDefault="00660D13" w:rsidP="002803E4">
      <w:pPr>
        <w:pStyle w:val="Sraopastraipa"/>
        <w:tabs>
          <w:tab w:val="left" w:pos="426"/>
        </w:tabs>
        <w:ind w:left="0"/>
        <w:jc w:val="both"/>
        <w:rPr>
          <w:bCs/>
        </w:rPr>
      </w:pPr>
    </w:p>
    <w:p w14:paraId="2BDD288D" w14:textId="354FE8B0" w:rsidR="00C51C10" w:rsidRPr="003407F1" w:rsidRDefault="00C51C10" w:rsidP="00FE326E">
      <w:pPr>
        <w:pStyle w:val="Sraopastraipa"/>
        <w:numPr>
          <w:ilvl w:val="0"/>
          <w:numId w:val="4"/>
        </w:numPr>
        <w:spacing w:line="360" w:lineRule="auto"/>
        <w:ind w:left="567" w:firstLine="0"/>
        <w:jc w:val="center"/>
        <w:rPr>
          <w:b/>
        </w:rPr>
      </w:pPr>
      <w:r w:rsidRPr="003407F1">
        <w:rPr>
          <w:b/>
        </w:rPr>
        <w:t>SUTARTIES DALYKAS</w:t>
      </w:r>
    </w:p>
    <w:p w14:paraId="5E696936" w14:textId="6ECECF70" w:rsidR="00C51C10" w:rsidRPr="003407F1" w:rsidRDefault="27AB2504" w:rsidP="002803E4">
      <w:pPr>
        <w:pStyle w:val="Sraopastraipa"/>
        <w:numPr>
          <w:ilvl w:val="0"/>
          <w:numId w:val="6"/>
        </w:numPr>
        <w:tabs>
          <w:tab w:val="left" w:pos="426"/>
        </w:tabs>
        <w:ind w:left="0" w:firstLine="0"/>
        <w:jc w:val="both"/>
      </w:pPr>
      <w:r w:rsidRPr="003407F1">
        <w:t>Šalys susitaria šios Sutarties tinkamo vykdymo tikslais keistis informacija, kuri pagal šios Sutarties nuostatas laikoma konfidencialia informacija (toliau</w:t>
      </w:r>
      <w:r w:rsidR="00660D13" w:rsidRPr="003407F1">
        <w:t xml:space="preserve"> – </w:t>
      </w:r>
      <w:r w:rsidRPr="003407F1">
        <w:t>Konfidenciali informacija). Šios Sutarties pagrindu Konfidenciali</w:t>
      </w:r>
      <w:r w:rsidR="0083717B" w:rsidRPr="003407F1">
        <w:t>os</w:t>
      </w:r>
      <w:r w:rsidRPr="003407F1">
        <w:t xml:space="preserve"> informacij</w:t>
      </w:r>
      <w:r w:rsidR="0083717B" w:rsidRPr="003407F1">
        <w:t>os gavėjas</w:t>
      </w:r>
      <w:r w:rsidRPr="003407F1">
        <w:t xml:space="preserve"> įsipareigoja ją naudoti tik šios Sutarties vykdymo tikslais, užtikrinti jos tinkamą apsaugą ir neatskleisti šios informacijos jokiems tretiesiems asmenims, išskyrus teisės aktų </w:t>
      </w:r>
      <w:r w:rsidR="00B923EB" w:rsidRPr="003407F1">
        <w:t>a</w:t>
      </w:r>
      <w:r w:rsidRPr="003407F1">
        <w:t>r šios Sutarties numatytais atvejais ir laikantis Šioje Sutartyje nustatytų atskleidimo sąlygų.</w:t>
      </w:r>
    </w:p>
    <w:p w14:paraId="0CF61B1B" w14:textId="40F28C09" w:rsidR="00A81B99" w:rsidRDefault="27AB2504" w:rsidP="002803E4">
      <w:pPr>
        <w:pStyle w:val="Sraopastraipa"/>
        <w:numPr>
          <w:ilvl w:val="0"/>
          <w:numId w:val="6"/>
        </w:numPr>
        <w:tabs>
          <w:tab w:val="left" w:pos="426"/>
        </w:tabs>
        <w:ind w:left="0" w:firstLine="0"/>
        <w:jc w:val="both"/>
      </w:pPr>
      <w:r>
        <w:t xml:space="preserve">Šalys susitaria, kad šios Sutarties kontekste Konfidencialia informacija laikoma informacija, kurią Šalys sužinojo ar galimai sužinos viena iš kitos šios Sutarties sudarymo ir įgyvendinimo tikslais bei pažymėjo šią informaciją pagal šios Sutarties </w:t>
      </w:r>
      <w:r w:rsidR="009963A2" w:rsidRPr="006D3D46">
        <w:t>8</w:t>
      </w:r>
      <w:r w:rsidRPr="006D3D46">
        <w:t>. p.</w:t>
      </w:r>
      <w:r>
        <w:t xml:space="preserve"> reikalavimus, ir kuri turi vertę dėl to, kad jos nežino tretieji asmenys ir kad ji negali būti laisvai jiems prieinama</w:t>
      </w:r>
      <w:r w:rsidR="003407F1">
        <w:t>.</w:t>
      </w:r>
    </w:p>
    <w:p w14:paraId="587A9028" w14:textId="77777777" w:rsidR="005F5B43" w:rsidRPr="00B5460A" w:rsidRDefault="005F5B43" w:rsidP="00B5460A">
      <w:pPr>
        <w:spacing w:line="360" w:lineRule="auto"/>
        <w:jc w:val="both"/>
        <w:rPr>
          <w:bCs/>
        </w:rPr>
      </w:pPr>
    </w:p>
    <w:p w14:paraId="1071FCC8" w14:textId="141887B2" w:rsidR="007C0FCF" w:rsidRPr="00FE326E" w:rsidRDefault="007C0FCF" w:rsidP="00FE326E">
      <w:pPr>
        <w:pStyle w:val="Sraopastraipa"/>
        <w:numPr>
          <w:ilvl w:val="0"/>
          <w:numId w:val="4"/>
        </w:numPr>
        <w:ind w:left="567" w:firstLine="0"/>
        <w:jc w:val="center"/>
        <w:rPr>
          <w:b/>
        </w:rPr>
      </w:pPr>
      <w:r w:rsidRPr="00FE326E">
        <w:rPr>
          <w:b/>
        </w:rPr>
        <w:t>ŠALIŲ ĮSIPAREIGOJIMAI</w:t>
      </w:r>
    </w:p>
    <w:p w14:paraId="7FFB3B6D" w14:textId="77777777" w:rsidR="007C0FCF" w:rsidRDefault="007C0FCF" w:rsidP="007C0FCF">
      <w:pPr>
        <w:jc w:val="center"/>
        <w:rPr>
          <w:b/>
        </w:rPr>
      </w:pPr>
    </w:p>
    <w:p w14:paraId="6423BC55" w14:textId="7FC23421" w:rsidR="00ED6F4E" w:rsidRDefault="27AB2504" w:rsidP="002803E4">
      <w:pPr>
        <w:pStyle w:val="Sraopastraipa"/>
        <w:numPr>
          <w:ilvl w:val="0"/>
          <w:numId w:val="6"/>
        </w:numPr>
        <w:tabs>
          <w:tab w:val="left" w:pos="426"/>
        </w:tabs>
        <w:ind w:left="0" w:firstLine="0"/>
        <w:jc w:val="both"/>
      </w:pPr>
      <w:r>
        <w:t>Šalys įsipareigoja naudotis Konfidencialia informacija tik šioje Sutartyje ir jos preambulėje nurodytais tikslais</w:t>
      </w:r>
      <w:r w:rsidR="003407F1">
        <w:t>,</w:t>
      </w:r>
      <w:r>
        <w:t xml:space="preserve"> susijusiais su Šalių bendradarbiavimu, ir nenaudoti jos jokiam kitam tikslui, įskaitant komercinės veiklos vykdymą savo ar trečiųjų asmenų naudai, be išankstinio kitos Šalies rašytinio sutikimo arba rašytinio Šalių susitarimo.</w:t>
      </w:r>
    </w:p>
    <w:p w14:paraId="49FCECE8" w14:textId="5856DEF5" w:rsidR="008D5F51" w:rsidRDefault="27AB2504" w:rsidP="002803E4">
      <w:pPr>
        <w:pStyle w:val="Sraopastraipa"/>
        <w:numPr>
          <w:ilvl w:val="0"/>
          <w:numId w:val="6"/>
        </w:numPr>
        <w:tabs>
          <w:tab w:val="left" w:pos="426"/>
        </w:tabs>
        <w:ind w:left="0" w:firstLine="0"/>
        <w:jc w:val="both"/>
      </w:pPr>
      <w:r>
        <w:t>Šalys įsipareigoja laikytis konfidencialumo įsipareigojimo šios Sutarties ir jos vykdymo metu gautos ar su Sutarties vykdymu susijusios informacijos atžvilgiu ir neatskleisti jokiam trečiajam asmeniui šios informacijos turinio, taip pat neatskleisti Sutarčiai sudaryti ir vykdyti naudojamų duomenų, dokumentų, informacijos ar pagalbinės medžiagos be išankstinio kitos Šalies rašytinio sutikimo, išskyrus šioje Sutartyje numatytus atvejus.</w:t>
      </w:r>
    </w:p>
    <w:p w14:paraId="346D7FC5" w14:textId="77777777" w:rsidR="009963A2" w:rsidRDefault="27AB2504" w:rsidP="002803E4">
      <w:pPr>
        <w:pStyle w:val="Sraopastraipa"/>
        <w:numPr>
          <w:ilvl w:val="0"/>
          <w:numId w:val="6"/>
        </w:numPr>
        <w:tabs>
          <w:tab w:val="left" w:pos="426"/>
        </w:tabs>
        <w:ind w:left="0" w:firstLine="0"/>
        <w:jc w:val="both"/>
      </w:pPr>
      <w:r>
        <w:t xml:space="preserve"> Šalys įsipareigoja susilaikyti nuo bet kokių veiksmų, kuriais būtų pažeidžiamos šios Sutarties </w:t>
      </w:r>
      <w:r w:rsidR="00E35A13">
        <w:t xml:space="preserve">nuostatos </w:t>
      </w:r>
      <w:r>
        <w:t>ar galėtų būti daroma žala kitos Šalies interesams, geram vardui ar Šalių tarpusavio bendradarbiavimui.</w:t>
      </w:r>
    </w:p>
    <w:p w14:paraId="0CC8ABAB" w14:textId="77777777" w:rsidR="009963A2" w:rsidRDefault="27AB2504" w:rsidP="009963A2">
      <w:pPr>
        <w:pStyle w:val="Sraopastraipa"/>
        <w:numPr>
          <w:ilvl w:val="0"/>
          <w:numId w:val="6"/>
        </w:numPr>
        <w:tabs>
          <w:tab w:val="left" w:pos="426"/>
        </w:tabs>
        <w:ind w:left="0" w:firstLine="0"/>
        <w:jc w:val="both"/>
      </w:pPr>
      <w:r>
        <w:t xml:space="preserve"> Šalys susitaria dėl žemiau nurodyto Konfidencialios informacijos žymėjimo būdo:</w:t>
      </w:r>
    </w:p>
    <w:p w14:paraId="7FBDBEE4" w14:textId="123EC187" w:rsidR="009963A2" w:rsidRDefault="27AB2504" w:rsidP="009963A2">
      <w:pPr>
        <w:pStyle w:val="Sraopastraipa"/>
        <w:numPr>
          <w:ilvl w:val="1"/>
          <w:numId w:val="6"/>
        </w:numPr>
        <w:tabs>
          <w:tab w:val="left" w:pos="426"/>
        </w:tabs>
        <w:ind w:left="0" w:firstLine="0"/>
        <w:jc w:val="both"/>
      </w:pPr>
      <w:r>
        <w:t xml:space="preserve"> </w:t>
      </w:r>
      <w:r w:rsidR="00C9222B" w:rsidRPr="00C9222B">
        <w:t xml:space="preserve">Konfidencialios informacijos teikėjas </w:t>
      </w:r>
      <w:r>
        <w:t>pažymi šią informaciją specialia žyma „Konfidencialu“ ar kitu aiškiu konfidencialumą žyminčiu įrašu;</w:t>
      </w:r>
      <w:r w:rsidR="009963A2">
        <w:t xml:space="preserve"> </w:t>
      </w:r>
    </w:p>
    <w:p w14:paraId="7574A878" w14:textId="2AAD6014" w:rsidR="003C14A2" w:rsidRPr="00D57B09" w:rsidRDefault="27AB2504" w:rsidP="009963A2">
      <w:pPr>
        <w:pStyle w:val="Sraopastraipa"/>
        <w:numPr>
          <w:ilvl w:val="1"/>
          <w:numId w:val="6"/>
        </w:numPr>
        <w:tabs>
          <w:tab w:val="left" w:pos="426"/>
        </w:tabs>
        <w:ind w:left="0" w:firstLine="0"/>
        <w:jc w:val="both"/>
      </w:pPr>
      <w:r>
        <w:t>Pateikdama</w:t>
      </w:r>
      <w:r w:rsidR="008D21B6">
        <w:t>s</w:t>
      </w:r>
      <w:r>
        <w:t xml:space="preserve"> Konfidencialią informaciją žodžiu ar kitu</w:t>
      </w:r>
      <w:r w:rsidR="00B923EB">
        <w:t xml:space="preserve"> </w:t>
      </w:r>
      <w:r>
        <w:t>nerašytiniu būdu,</w:t>
      </w:r>
      <w:r w:rsidR="00C9222B">
        <w:t xml:space="preserve"> </w:t>
      </w:r>
      <w:r w:rsidR="00C9222B" w:rsidRPr="00C9222B">
        <w:t xml:space="preserve">Konfidencialios informacijos teikėjas </w:t>
      </w:r>
      <w:r>
        <w:t>iki tokios informacijos atskleidimo</w:t>
      </w:r>
      <w:r w:rsidR="00C9222B">
        <w:t xml:space="preserve"> </w:t>
      </w:r>
      <w:r>
        <w:t>informuoja</w:t>
      </w:r>
      <w:r w:rsidR="009963A2">
        <w:t xml:space="preserve"> </w:t>
      </w:r>
      <w:r>
        <w:t xml:space="preserve">žodžiu </w:t>
      </w:r>
      <w:r w:rsidR="00C9222B">
        <w:t xml:space="preserve">Konfidencialios informacijos gavėją </w:t>
      </w:r>
      <w:r>
        <w:t xml:space="preserve">apie tokios informacijos konfidencialų pobūdį </w:t>
      </w:r>
      <w:r w:rsidRPr="009963A2">
        <w:rPr>
          <w:lang w:val="lt"/>
        </w:rPr>
        <w:t>ir ne vėliau kaip per 5 (penkias) darbo dienas nuo</w:t>
      </w:r>
      <w:r w:rsidR="00C9222B">
        <w:rPr>
          <w:lang w:val="lt"/>
        </w:rPr>
        <w:t xml:space="preserve"> </w:t>
      </w:r>
      <w:r w:rsidRPr="009963A2">
        <w:rPr>
          <w:lang w:val="lt"/>
        </w:rPr>
        <w:t>atskleidimo patvirtina šios</w:t>
      </w:r>
      <w:r w:rsidR="00C9222B">
        <w:rPr>
          <w:lang w:val="lt"/>
        </w:rPr>
        <w:t xml:space="preserve"> </w:t>
      </w:r>
      <w:r w:rsidRPr="009963A2">
        <w:rPr>
          <w:lang w:val="lt"/>
        </w:rPr>
        <w:t>informacijos konfidencialumą</w:t>
      </w:r>
      <w:r w:rsidR="00C9222B">
        <w:rPr>
          <w:lang w:val="lt"/>
        </w:rPr>
        <w:t xml:space="preserve"> </w:t>
      </w:r>
      <w:r w:rsidRPr="009963A2">
        <w:rPr>
          <w:lang w:val="lt"/>
        </w:rPr>
        <w:t>raštu</w:t>
      </w:r>
      <w:r>
        <w:t xml:space="preserve">.  </w:t>
      </w:r>
    </w:p>
    <w:p w14:paraId="3F73D91A" w14:textId="411B4944" w:rsidR="00D760F9" w:rsidRDefault="00461DDC" w:rsidP="002803E4">
      <w:pPr>
        <w:pStyle w:val="Sraopastraipa"/>
        <w:numPr>
          <w:ilvl w:val="0"/>
          <w:numId w:val="6"/>
        </w:numPr>
        <w:tabs>
          <w:tab w:val="left" w:pos="426"/>
        </w:tabs>
        <w:ind w:left="0" w:firstLine="0"/>
        <w:jc w:val="both"/>
      </w:pPr>
      <w:r w:rsidRPr="00461DDC">
        <w:t>Konfidencialios informacijos gavė</w:t>
      </w:r>
      <w:r>
        <w:t>jas</w:t>
      </w:r>
      <w:r w:rsidRPr="00461DDC">
        <w:t xml:space="preserve"> </w:t>
      </w:r>
      <w:r w:rsidR="27AB2504">
        <w:t xml:space="preserve">turi teisę atskleisti </w:t>
      </w:r>
      <w:r w:rsidR="00716E81">
        <w:t>K</w:t>
      </w:r>
      <w:r w:rsidR="27AB2504">
        <w:t xml:space="preserve">onfidencialią informaciją ir </w:t>
      </w:r>
      <w:r w:rsidR="008D21B6">
        <w:t xml:space="preserve">tik </w:t>
      </w:r>
      <w:r w:rsidR="27AB2504">
        <w:t>tokia apimtimi tiems darbuotojams, kuriems tokią informaciją būtina žinoti įgyvendinant jiems pavestas atlikti užduotis ir pareigas</w:t>
      </w:r>
      <w:r>
        <w:t>,</w:t>
      </w:r>
      <w:r w:rsidR="27AB2504">
        <w:t xml:space="preserve"> išimtinai susijusias  su šios Sutarties ir su ja susijusių sutarčių vykdymo tikslais. Šalys atsako už savo darbuotojų netinkamai atliktus veiksmus ir</w:t>
      </w:r>
      <w:r>
        <w:t xml:space="preserve"> </w:t>
      </w:r>
      <w:r w:rsidR="27AB2504">
        <w:t>šios Sutarties netinkamą vykdymą.</w:t>
      </w:r>
    </w:p>
    <w:p w14:paraId="5A5C849F" w14:textId="1398EA76" w:rsidR="00D760F9" w:rsidRDefault="00700F4F" w:rsidP="002803E4">
      <w:pPr>
        <w:pStyle w:val="Sraopastraipa"/>
        <w:numPr>
          <w:ilvl w:val="0"/>
          <w:numId w:val="6"/>
        </w:numPr>
        <w:tabs>
          <w:tab w:val="left" w:pos="426"/>
        </w:tabs>
        <w:ind w:left="0" w:firstLine="0"/>
        <w:jc w:val="both"/>
      </w:pPr>
      <w:r w:rsidRPr="00700F4F">
        <w:t xml:space="preserve">Konfidencialios informacijos gavėjas </w:t>
      </w:r>
      <w:r w:rsidR="27AB2504">
        <w:t>nekopijuoja ir neatgamina Konfidencialios informacijos jokiu būdu ir forma bei</w:t>
      </w:r>
      <w:r>
        <w:t xml:space="preserve"> </w:t>
      </w:r>
      <w:r w:rsidR="27AB2504">
        <w:t>nedar</w:t>
      </w:r>
      <w:r>
        <w:t>o</w:t>
      </w:r>
      <w:r w:rsidR="27AB2504">
        <w:t xml:space="preserve"> joje jokių pakeitimų, išskyrus atvejus ir tik ta apimtimi</w:t>
      </w:r>
      <w:r>
        <w:t>,</w:t>
      </w:r>
      <w:r w:rsidR="27AB2504">
        <w:t xml:space="preserve"> kiek tai yra būtina šioje Sutartyje nurodytiems tikslams įgyvendinti ir Sutarties vykdymui užtikrinti.</w:t>
      </w:r>
    </w:p>
    <w:p w14:paraId="2A58C139" w14:textId="6E8C8705" w:rsidR="00D760F9" w:rsidRDefault="27AB2504" w:rsidP="002803E4">
      <w:pPr>
        <w:pStyle w:val="Sraopastraipa"/>
        <w:numPr>
          <w:ilvl w:val="0"/>
          <w:numId w:val="6"/>
        </w:numPr>
        <w:tabs>
          <w:tab w:val="left" w:pos="426"/>
        </w:tabs>
        <w:ind w:left="0" w:firstLine="0"/>
        <w:jc w:val="both"/>
      </w:pPr>
      <w:r>
        <w:t xml:space="preserve">Jei </w:t>
      </w:r>
      <w:r w:rsidR="009D4EAF">
        <w:t xml:space="preserve">Konfidencialios informacijos gavėjui </w:t>
      </w:r>
      <w:r>
        <w:t xml:space="preserve">kyla abejonių, ar gauta informacija laikytina </w:t>
      </w:r>
      <w:r w:rsidR="00700F4F">
        <w:t>K</w:t>
      </w:r>
      <w:r>
        <w:t>onfidencialia informacija pagal šią Sutartį, ji</w:t>
      </w:r>
      <w:r w:rsidR="009D4EAF">
        <w:t>s</w:t>
      </w:r>
      <w:r>
        <w:t xml:space="preserve"> nedelsdama</w:t>
      </w:r>
      <w:r w:rsidR="009D4EAF">
        <w:t>s</w:t>
      </w:r>
      <w:r>
        <w:t xml:space="preserve"> kreipiasi į </w:t>
      </w:r>
      <w:r w:rsidR="00E24F4A" w:rsidRPr="00E24F4A">
        <w:t>Konfidencialios informacijos teikėj</w:t>
      </w:r>
      <w:r w:rsidR="00E24F4A">
        <w:t>ą</w:t>
      </w:r>
      <w:r>
        <w:t>, prašydama</w:t>
      </w:r>
      <w:r w:rsidR="009D4EAF">
        <w:t>s</w:t>
      </w:r>
      <w:r>
        <w:t xml:space="preserve"> paaiškinti informacijos statusą. Iki kol gaunamas atskleidusios Šalies patvirtinimas, ar gauta informacija laikoma Konfidencialia informacija, ši informacija laikoma Konfidencialia informacija ir jai taikomas šioje Sutartyje nustatytas Konfidencialiai informacijai taikomas režimas.</w:t>
      </w:r>
    </w:p>
    <w:p w14:paraId="29F96C0B" w14:textId="6866D3C8" w:rsidR="0093547D" w:rsidRDefault="27AB2504" w:rsidP="002803E4">
      <w:pPr>
        <w:pStyle w:val="Sraopastraipa"/>
        <w:numPr>
          <w:ilvl w:val="0"/>
          <w:numId w:val="6"/>
        </w:numPr>
        <w:tabs>
          <w:tab w:val="left" w:pos="426"/>
        </w:tabs>
        <w:ind w:left="0" w:firstLine="0"/>
        <w:jc w:val="both"/>
      </w:pPr>
      <w:r>
        <w:lastRenderedPageBreak/>
        <w:t>Nei viena iš Šalių negali perleisti savo teisių ir (ar) pareigų pagal šią Sutartį tretiesiems asmenims be kitos Šalies išankstinio rašytinio sutikimo, išskyrus atvejus, aiškiai numatytus šioje Sutartyje ar taikytinuose teisės aktuose.</w:t>
      </w:r>
    </w:p>
    <w:p w14:paraId="60B2AEA5" w14:textId="3A7853A1" w:rsidR="007C1CDF" w:rsidRDefault="27AB2504" w:rsidP="002803E4">
      <w:pPr>
        <w:pStyle w:val="Sraopastraipa"/>
        <w:numPr>
          <w:ilvl w:val="0"/>
          <w:numId w:val="6"/>
        </w:numPr>
        <w:tabs>
          <w:tab w:val="left" w:pos="426"/>
        </w:tabs>
        <w:ind w:left="0" w:firstLine="0"/>
        <w:jc w:val="both"/>
      </w:pPr>
      <w:r>
        <w:t>Šalys įsipareigoja imtis visų protingų ir įprastai tokio pobūdžio informacijai taikomų Konfidencialios informacijos apsaugos priemonių ir užtikrinti jos saugumą, naudotis Konfidencialia informacija taip, kad nebūtų sudaryta galimybė tretiesiems asmenims ją gauti ar su ja susipažinti.</w:t>
      </w:r>
    </w:p>
    <w:p w14:paraId="41E2E92D" w14:textId="2024B657" w:rsidR="00A75A0E" w:rsidRDefault="27AB2504" w:rsidP="002803E4">
      <w:pPr>
        <w:pStyle w:val="Sraopastraipa"/>
        <w:numPr>
          <w:ilvl w:val="0"/>
          <w:numId w:val="6"/>
        </w:numPr>
        <w:tabs>
          <w:tab w:val="left" w:pos="426"/>
        </w:tabs>
        <w:ind w:left="0" w:firstLine="0"/>
        <w:jc w:val="both"/>
        <w:rPr>
          <w:lang w:val="pt-BR"/>
        </w:rPr>
      </w:pPr>
      <w:r w:rsidRPr="27AB2504">
        <w:rPr>
          <w:lang w:val="pt-BR"/>
        </w:rPr>
        <w:t xml:space="preserve">Konfidenciali informacija ir visos teisės į ją priklauso </w:t>
      </w:r>
      <w:r w:rsidR="00253D41" w:rsidRPr="00253D41">
        <w:rPr>
          <w:lang w:val="pt-BR"/>
        </w:rPr>
        <w:t xml:space="preserve">Konfidencialios informacijos </w:t>
      </w:r>
      <w:r w:rsidR="00253D41">
        <w:rPr>
          <w:lang w:val="pt-BR"/>
        </w:rPr>
        <w:t>teikėjui</w:t>
      </w:r>
      <w:r w:rsidRPr="27AB2504">
        <w:rPr>
          <w:lang w:val="pt-BR"/>
        </w:rPr>
        <w:t xml:space="preserve">. </w:t>
      </w:r>
      <w:r>
        <w:t>Šalys pripažįsta ir sutinka, kad ši Sutartis nesuteikia</w:t>
      </w:r>
      <w:r w:rsidRPr="27AB2504">
        <w:rPr>
          <w:lang w:val="pt-BR"/>
        </w:rPr>
        <w:t xml:space="preserve"> jokių intelektinės nuosavybės teisių ar licencijų į kitos Šalies Konfidencialią informaciją </w:t>
      </w:r>
      <w:r>
        <w:t>įskaitant</w:t>
      </w:r>
      <w:r w:rsidRPr="27AB2504">
        <w:rPr>
          <w:lang w:val="pt-BR"/>
        </w:rPr>
        <w:t xml:space="preserve"> išradimus, patentus</w:t>
      </w:r>
      <w:r w:rsidR="00C63102">
        <w:rPr>
          <w:lang w:val="pt-BR"/>
        </w:rPr>
        <w:t xml:space="preserve">, </w:t>
      </w:r>
      <w:r w:rsidRPr="27AB2504">
        <w:rPr>
          <w:i/>
          <w:iCs/>
          <w:lang w:val="pt-BR"/>
        </w:rPr>
        <w:t>know how</w:t>
      </w:r>
      <w:r w:rsidRPr="27AB2504">
        <w:rPr>
          <w:lang w:val="pt-BR"/>
        </w:rPr>
        <w:t>, autori</w:t>
      </w:r>
      <w:r>
        <w:t>ų</w:t>
      </w:r>
      <w:r w:rsidRPr="27AB2504">
        <w:rPr>
          <w:lang w:val="pt-BR"/>
        </w:rPr>
        <w:t xml:space="preserve"> turtines teises, prekės ženklus ar kitus intelektinės nuosavybės objektus.</w:t>
      </w:r>
      <w:r w:rsidR="009D4EAF">
        <w:rPr>
          <w:lang w:val="pt-BR"/>
        </w:rPr>
        <w:t xml:space="preserve"> </w:t>
      </w:r>
      <w:r w:rsidRPr="27AB2504">
        <w:rPr>
          <w:lang w:val="pt-BR"/>
        </w:rPr>
        <w:t>Bet kokios teisių į intelektinės veiklos rezultatus, sukurtus naudojant Konfidencialią informaciją, suteikimo ar paskirstymo sąlygos nustatomos atskiru Šalių rašytiniu susitarimu.</w:t>
      </w:r>
    </w:p>
    <w:p w14:paraId="29484D9B" w14:textId="65112F23" w:rsidR="00D95A9C" w:rsidRPr="002A4D51" w:rsidRDefault="27AB2504" w:rsidP="00C63102">
      <w:pPr>
        <w:pStyle w:val="Sraopastraipa"/>
        <w:numPr>
          <w:ilvl w:val="0"/>
          <w:numId w:val="6"/>
        </w:numPr>
        <w:tabs>
          <w:tab w:val="left" w:pos="426"/>
        </w:tabs>
        <w:ind w:left="0" w:firstLine="0"/>
        <w:jc w:val="both"/>
      </w:pPr>
      <w:r w:rsidRPr="00C63102">
        <w:rPr>
          <w:lang w:val="pt-BR"/>
        </w:rPr>
        <w:t xml:space="preserve">Pasibaigus </w:t>
      </w:r>
      <w:r>
        <w:t>šios Sutarties galiojimo terminui arba ją nutraukus prieš terminą, kiekviena Šal</w:t>
      </w:r>
      <w:r w:rsidR="00C63102">
        <w:t>is</w:t>
      </w:r>
      <w:r>
        <w:t xml:space="preserve"> nedelsdama, bet ne vėliau kaip per </w:t>
      </w:r>
      <w:r w:rsidRPr="00C63102">
        <w:rPr>
          <w:lang w:val="pt-BR"/>
        </w:rPr>
        <w:t>10 (</w:t>
      </w:r>
      <w:r w:rsidR="007A5042">
        <w:rPr>
          <w:lang w:val="pt-BR"/>
        </w:rPr>
        <w:t>dešimt</w:t>
      </w:r>
      <w:r>
        <w:t>) darbo dienų, grąžin</w:t>
      </w:r>
      <w:r w:rsidR="00C63102">
        <w:t>a</w:t>
      </w:r>
      <w:r>
        <w:t xml:space="preserve"> kitai Šaliai arba sunaikina visus dokumentus, medžiagą, laikmenas ir kitas informacijos išraiškos formas, kuri</w:t>
      </w:r>
      <w:r w:rsidR="009D4EAF">
        <w:t>o</w:t>
      </w:r>
      <w:r>
        <w:t>se yra Konfidencialios informacijos ir raštu patvirtina  šių veiksmų atlikim</w:t>
      </w:r>
      <w:r w:rsidR="00C63102">
        <w:t>o</w:t>
      </w:r>
      <w:r>
        <w:t xml:space="preserve"> faktą. Šis įsipareigojimas netaikomas Konfidencialiai informacijai, kurią Šalys privalo saugoti pagal </w:t>
      </w:r>
      <w:r w:rsidRPr="002A4D51">
        <w:t>taikytinų</w:t>
      </w:r>
      <w:r>
        <w:t xml:space="preserve"> teisės aktus reikalavimus ar privalomų archyvavimo taisyklių nuostatas, taip pat Konfidencialiai informacijai, kuri yra saugoma Šalių IT sistemų automatinėse atsarginėse kopijose ir negali būti pagrįstai ištrinta, tačiau tokiais atvejais tokiai informacijai ir toliau taikomas šioje Sutartyje nustatytas Konfidencialios informacijos apsaugos režimas iki teisės aktų nustatyto saugojimo termino pabaigos.</w:t>
      </w:r>
    </w:p>
    <w:p w14:paraId="7154F317" w14:textId="10D9F577" w:rsidR="00D760F9" w:rsidRPr="002A4D51" w:rsidRDefault="27AB2504" w:rsidP="00306B00">
      <w:pPr>
        <w:pStyle w:val="Sraopastraipa"/>
        <w:numPr>
          <w:ilvl w:val="0"/>
          <w:numId w:val="6"/>
        </w:numPr>
        <w:tabs>
          <w:tab w:val="left" w:pos="426"/>
        </w:tabs>
        <w:ind w:left="0" w:firstLine="0"/>
        <w:jc w:val="both"/>
      </w:pPr>
      <w:r>
        <w:t>Konfidenciali</w:t>
      </w:r>
      <w:r w:rsidR="009D4EAF">
        <w:t>os</w:t>
      </w:r>
      <w:r>
        <w:t xml:space="preserve"> informacij</w:t>
      </w:r>
      <w:r w:rsidR="009D4EAF">
        <w:t>os gavėjas</w:t>
      </w:r>
      <w:r>
        <w:t xml:space="preserve"> įsipareigoja nedelsdama</w:t>
      </w:r>
      <w:r w:rsidR="009D4EAF">
        <w:t>s</w:t>
      </w:r>
      <w:r>
        <w:t xml:space="preserve"> informuoti kitą Šalį apie bet kokį žinomą atvejį ar pagrįstą grėsmę, kai Konfidenciali informacija gali būti ar galėjo būti atskleista, prarasta, neteisėtai panaudota ar kitais būdais pažeistas jos konfidencialumas, ir bendradarbiauti su kita Šalimi siekiant sumažinti galimas neigiamas pasekmes ir (ar) atkurti pažeistą Konfidencialios informacijos apsaugą.</w:t>
      </w:r>
    </w:p>
    <w:p w14:paraId="62FEB177" w14:textId="77777777" w:rsidR="002A1FDD" w:rsidRPr="00167DB3" w:rsidRDefault="002A1FDD" w:rsidP="002A1FDD">
      <w:pPr>
        <w:tabs>
          <w:tab w:val="left" w:pos="426"/>
        </w:tabs>
        <w:jc w:val="both"/>
        <w:rPr>
          <w:b/>
          <w:bCs/>
        </w:rPr>
      </w:pPr>
    </w:p>
    <w:p w14:paraId="5FEB02A9" w14:textId="77777777" w:rsidR="002A1FDD" w:rsidRPr="00167DB3" w:rsidRDefault="002A1FDD" w:rsidP="002A1FDD">
      <w:pPr>
        <w:pStyle w:val="Sraopastraipa"/>
        <w:numPr>
          <w:ilvl w:val="0"/>
          <w:numId w:val="4"/>
        </w:numPr>
        <w:tabs>
          <w:tab w:val="left" w:pos="426"/>
        </w:tabs>
        <w:ind w:left="567" w:firstLine="0"/>
        <w:jc w:val="center"/>
        <w:rPr>
          <w:b/>
          <w:bCs/>
        </w:rPr>
      </w:pPr>
      <w:r w:rsidRPr="00167DB3">
        <w:rPr>
          <w:b/>
          <w:bCs/>
        </w:rPr>
        <w:t>KONFIDENCIALUMO PAREIGOS IŠIMTYS</w:t>
      </w:r>
    </w:p>
    <w:p w14:paraId="55D204D4" w14:textId="77777777" w:rsidR="002A1FDD" w:rsidRDefault="002A1FDD" w:rsidP="002A1FDD">
      <w:pPr>
        <w:tabs>
          <w:tab w:val="left" w:pos="426"/>
        </w:tabs>
        <w:jc w:val="both"/>
      </w:pPr>
    </w:p>
    <w:p w14:paraId="75102762" w14:textId="1ED8A863" w:rsidR="009B00D9" w:rsidRDefault="27AB2504" w:rsidP="002803E4">
      <w:pPr>
        <w:pStyle w:val="Sraopastraipa"/>
        <w:numPr>
          <w:ilvl w:val="0"/>
          <w:numId w:val="6"/>
        </w:numPr>
        <w:tabs>
          <w:tab w:val="left" w:pos="426"/>
        </w:tabs>
        <w:ind w:left="0" w:firstLine="0"/>
        <w:jc w:val="both"/>
      </w:pPr>
      <w:r>
        <w:t>Šioje Sutartyje nurodyti Šalių įsipareigojimai Konfidencialios informacijos atžvilgiu netaikomi</w:t>
      </w:r>
      <w:r w:rsidR="00AC4615">
        <w:t xml:space="preserve"> </w:t>
      </w:r>
      <w:r>
        <w:t>informacijai, kuri:</w:t>
      </w:r>
    </w:p>
    <w:p w14:paraId="07C3C9CD" w14:textId="6508A042" w:rsidR="009B00D9" w:rsidRDefault="27AB2504" w:rsidP="006D3D46">
      <w:pPr>
        <w:pStyle w:val="Sraopastraipa"/>
        <w:numPr>
          <w:ilvl w:val="1"/>
          <w:numId w:val="6"/>
        </w:numPr>
        <w:tabs>
          <w:tab w:val="left" w:pos="709"/>
        </w:tabs>
        <w:ind w:left="0" w:firstLine="0"/>
        <w:jc w:val="both"/>
      </w:pPr>
      <w:r>
        <w:t>yra teisėtai ir viešai prieinama tretiesiems asmenims Sutarties pasirašymo metu arba vėliau tapo viešai prieinama nepažeidžiant šios Sutarties;</w:t>
      </w:r>
    </w:p>
    <w:p w14:paraId="7D215FDD" w14:textId="29CA0658" w:rsidR="00556BD6" w:rsidRDefault="00AC4615" w:rsidP="006D3D46">
      <w:pPr>
        <w:pStyle w:val="Sraopastraipa"/>
        <w:numPr>
          <w:ilvl w:val="1"/>
          <w:numId w:val="6"/>
        </w:numPr>
        <w:tabs>
          <w:tab w:val="left" w:pos="709"/>
        </w:tabs>
        <w:ind w:left="0" w:firstLine="0"/>
        <w:jc w:val="both"/>
      </w:pPr>
      <w:r w:rsidRPr="00AC4615">
        <w:t xml:space="preserve">Konfidencialios informacijos gavėjas </w:t>
      </w:r>
      <w:r w:rsidR="27AB2504">
        <w:t>gali pagrįsti turėj</w:t>
      </w:r>
      <w:r>
        <w:t>ęs</w:t>
      </w:r>
      <w:r w:rsidR="27AB2504">
        <w:t xml:space="preserve"> teisėtai iki šios Sutarties pasirašymo momento;</w:t>
      </w:r>
    </w:p>
    <w:p w14:paraId="04678971" w14:textId="06F2BB1A" w:rsidR="002317E4" w:rsidRDefault="27AB2504" w:rsidP="006D3D46">
      <w:pPr>
        <w:pStyle w:val="Sraopastraipa"/>
        <w:numPr>
          <w:ilvl w:val="1"/>
          <w:numId w:val="6"/>
        </w:numPr>
        <w:tabs>
          <w:tab w:val="left" w:pos="709"/>
        </w:tabs>
        <w:ind w:left="0" w:firstLine="0"/>
        <w:jc w:val="both"/>
      </w:pPr>
      <w:r>
        <w:t>teisėtai tapo vieša ne</w:t>
      </w:r>
      <w:r w:rsidR="00AC4615">
        <w:t xml:space="preserve"> </w:t>
      </w:r>
      <w:r>
        <w:t>dėl šios Sutarties pažeidimo ar Konfidencialią informaciją gavusios Šalies veiksmų ar neveikimo;</w:t>
      </w:r>
    </w:p>
    <w:p w14:paraId="131053C0" w14:textId="28598AA1" w:rsidR="00687D19" w:rsidRPr="002A4D51" w:rsidRDefault="27AB2504" w:rsidP="006D3D46">
      <w:pPr>
        <w:pStyle w:val="Sraopastraipa"/>
        <w:numPr>
          <w:ilvl w:val="1"/>
          <w:numId w:val="6"/>
        </w:numPr>
        <w:tabs>
          <w:tab w:val="left" w:pos="709"/>
        </w:tabs>
        <w:ind w:left="0" w:firstLine="0"/>
        <w:jc w:val="both"/>
      </w:pPr>
      <w:r w:rsidRPr="002A4D51">
        <w:t>yra atskleidžiama kitos Šalies išankstiniu rašytiniu sutikimu ar Šalių atskiru rašytiniu susitarimu;</w:t>
      </w:r>
    </w:p>
    <w:p w14:paraId="746999DB" w14:textId="6D24350F" w:rsidR="002317E4" w:rsidRDefault="00550172" w:rsidP="006D3D46">
      <w:pPr>
        <w:pStyle w:val="Sraopastraipa"/>
        <w:numPr>
          <w:ilvl w:val="1"/>
          <w:numId w:val="6"/>
        </w:numPr>
        <w:tabs>
          <w:tab w:val="left" w:pos="709"/>
        </w:tabs>
        <w:ind w:left="0" w:firstLine="0"/>
        <w:jc w:val="both"/>
      </w:pPr>
      <w:r w:rsidRPr="002A4D51">
        <w:t>t</w:t>
      </w:r>
      <w:r w:rsidR="27AB2504" w:rsidRPr="002A4D51">
        <w:t>uri būti atskleista, kai pareig</w:t>
      </w:r>
      <w:r w:rsidR="27AB2504">
        <w:t>ą atskleisti tokią informaciją nustato teisės aktai ar to reikalauja kompetentinga teisminė, priežiūros ar kita valdžios institucija. Tokiu atveju</w:t>
      </w:r>
      <w:r w:rsidR="00D97CD6">
        <w:t xml:space="preserve"> </w:t>
      </w:r>
      <w:r w:rsidR="00D97CD6" w:rsidRPr="00D97CD6">
        <w:t>Konfidencialios informacijos gavėjas</w:t>
      </w:r>
      <w:r w:rsidR="27AB2504">
        <w:t xml:space="preserve"> </w:t>
      </w:r>
      <w:r w:rsidR="00D97CD6">
        <w:t xml:space="preserve">įsipareigoja </w:t>
      </w:r>
      <w:r w:rsidR="27AB2504">
        <w:t>nedelsdama</w:t>
      </w:r>
      <w:r w:rsidR="00D97CD6">
        <w:t>s</w:t>
      </w:r>
      <w:r w:rsidR="27AB2504">
        <w:t xml:space="preserve"> raštu informuoja kitą Šal</w:t>
      </w:r>
      <w:r>
        <w:t>į</w:t>
      </w:r>
      <w:r w:rsidR="27AB2504">
        <w:t xml:space="preserve"> apie Konfidencialios informacijos atskleidimą nurodydama</w:t>
      </w:r>
      <w:r w:rsidR="00D97CD6">
        <w:t>s</w:t>
      </w:r>
      <w:r w:rsidR="27AB2504">
        <w:t xml:space="preserve"> jos atskleidimo priežastis, apimtį ir asmenis (institucijas), kuriems tokia informacija buvo atskleista; taip pat</w:t>
      </w:r>
      <w:r w:rsidR="00D10678">
        <w:t xml:space="preserve"> – </w:t>
      </w:r>
      <w:r w:rsidR="27AB2504">
        <w:t>laikosi proporcingumo principo ir atskleidžia Konfidencialią informaciją tik ta apimtimi, kuri yra būtina atitinkamų teisės aktų ar kompetentingos institucijos reikalavimams įvykdyti;</w:t>
      </w:r>
    </w:p>
    <w:p w14:paraId="12404DBD" w14:textId="06FEB194" w:rsidR="005A14E8" w:rsidRDefault="27AB2504" w:rsidP="006D3D46">
      <w:pPr>
        <w:pStyle w:val="Sraopastraipa"/>
        <w:numPr>
          <w:ilvl w:val="1"/>
          <w:numId w:val="6"/>
        </w:numPr>
        <w:tabs>
          <w:tab w:val="left" w:pos="709"/>
        </w:tabs>
        <w:ind w:left="0" w:firstLine="0"/>
        <w:jc w:val="both"/>
      </w:pPr>
      <w:r>
        <w:t>yra atskleidžiama</w:t>
      </w:r>
      <w:r w:rsidR="00D10678">
        <w:t xml:space="preserve"> </w:t>
      </w:r>
      <w:r w:rsidR="00D10678" w:rsidRPr="00D10678">
        <w:t>Konfidencialios informacijos gavėj</w:t>
      </w:r>
      <w:r w:rsidR="00D10678">
        <w:t>o</w:t>
      </w:r>
      <w:r w:rsidR="00D10678" w:rsidRPr="00D10678">
        <w:t xml:space="preserve"> </w:t>
      </w:r>
      <w:r>
        <w:t xml:space="preserve">auditoriams, akcininkams, konsultantams, teisininkams (įskaitant advokatus) ar kitiems teisėtiems atstovams tiek, kiek tai būtina jų funkcijoms atlikti, su sąlyga, kad šie asmenys yra saistomi ne mažiau griežtų konfidencialumo įsipareigojimų. </w:t>
      </w:r>
    </w:p>
    <w:p w14:paraId="47F303C8" w14:textId="77777777" w:rsidR="00167DB3" w:rsidRDefault="00167DB3" w:rsidP="00167DB3">
      <w:pPr>
        <w:pStyle w:val="Sraopastraipa"/>
        <w:tabs>
          <w:tab w:val="left" w:pos="709"/>
        </w:tabs>
        <w:ind w:left="360"/>
        <w:jc w:val="both"/>
      </w:pPr>
    </w:p>
    <w:p w14:paraId="50E4EB5E" w14:textId="77777777" w:rsidR="00167DB3" w:rsidRPr="00D70C7D" w:rsidRDefault="00167DB3" w:rsidP="00167DB3">
      <w:pPr>
        <w:pStyle w:val="Sraopastraipa"/>
        <w:numPr>
          <w:ilvl w:val="0"/>
          <w:numId w:val="4"/>
        </w:numPr>
        <w:tabs>
          <w:tab w:val="left" w:pos="709"/>
        </w:tabs>
        <w:jc w:val="center"/>
        <w:rPr>
          <w:b/>
          <w:bCs/>
        </w:rPr>
      </w:pPr>
      <w:r w:rsidRPr="00D70C7D">
        <w:rPr>
          <w:b/>
          <w:bCs/>
        </w:rPr>
        <w:t>BAIGIAMOSIOS NUOSTATOS</w:t>
      </w:r>
    </w:p>
    <w:p w14:paraId="79265B92" w14:textId="77777777" w:rsidR="00167DB3" w:rsidRDefault="00167DB3" w:rsidP="00167DB3">
      <w:pPr>
        <w:pStyle w:val="Sraopastraipa"/>
        <w:tabs>
          <w:tab w:val="left" w:pos="709"/>
        </w:tabs>
        <w:ind w:left="1080"/>
      </w:pPr>
    </w:p>
    <w:p w14:paraId="4F93FBDB" w14:textId="3755F7C7" w:rsidR="00EB3C35" w:rsidRDefault="27AB2504" w:rsidP="00511653">
      <w:pPr>
        <w:pStyle w:val="Sraopastraipa"/>
        <w:numPr>
          <w:ilvl w:val="0"/>
          <w:numId w:val="6"/>
        </w:numPr>
        <w:tabs>
          <w:tab w:val="left" w:pos="426"/>
        </w:tabs>
        <w:ind w:left="0" w:firstLine="0"/>
        <w:jc w:val="both"/>
      </w:pPr>
      <w:r>
        <w:t>Kiekviena Šal</w:t>
      </w:r>
      <w:r w:rsidR="002824E3">
        <w:t>i</w:t>
      </w:r>
      <w:r>
        <w:t>s įsipareigoja užtikrinti, kad jos darbuotojai ir kiti asmenys, kuriems suteikiama prieiga prie Konfidencialios informacijos, laikytųsi šioje Sutartyje nustatytų Konfidencialios informacijos atskleidim</w:t>
      </w:r>
      <w:r w:rsidR="002824E3">
        <w:t xml:space="preserve">o, </w:t>
      </w:r>
      <w:r>
        <w:t>naudojim</w:t>
      </w:r>
      <w:r w:rsidR="002824E3">
        <w:t>o</w:t>
      </w:r>
      <w:r>
        <w:t xml:space="preserve">  ir apsaugos sąlygų. Šalys atsako už savo darbuotojų ir kitų su jomis susijusių asmenų padarytus konfidencialumo pareigos pažeidimus kaip už savo pačių veiksmus.</w:t>
      </w:r>
    </w:p>
    <w:p w14:paraId="7B31D84C" w14:textId="18A420EF" w:rsidR="00EB3C35" w:rsidRDefault="27AB2504" w:rsidP="00511653">
      <w:pPr>
        <w:pStyle w:val="Sraopastraipa"/>
        <w:numPr>
          <w:ilvl w:val="0"/>
          <w:numId w:val="6"/>
        </w:numPr>
        <w:tabs>
          <w:tab w:val="left" w:pos="426"/>
        </w:tabs>
        <w:ind w:left="0" w:firstLine="0"/>
        <w:jc w:val="both"/>
      </w:pPr>
      <w:r>
        <w:t>Kiekviena Šali</w:t>
      </w:r>
      <w:r w:rsidR="00395E10">
        <w:t>s</w:t>
      </w:r>
      <w:r>
        <w:t>, panaudojusi Konfidencialią informaciją kitais nei šioje Sutartyje numatytais tikslais, ją atskleidusi ar atlikusi kitus veiksmus, pažeidžiančius šios Sutarties nuostatas, privalo atlyginti kitos Šalies dėl to patirtus /</w:t>
      </w:r>
      <w:r w:rsidR="00395E10">
        <w:t>visus/</w:t>
      </w:r>
      <w:r>
        <w:t>tiesioginius</w:t>
      </w:r>
      <w:r w:rsidR="000C3ECF">
        <w:t xml:space="preserve"> </w:t>
      </w:r>
      <w:r>
        <w:t>nuostolius. Šalys gali susitarti ir dėl netesybų (baudų) už šios Sutarties pažeidimus, neapribojant teisės reikalauti atlyginti nuostolius taikytinų teisės aktų nustatyta tvarka.</w:t>
      </w:r>
    </w:p>
    <w:p w14:paraId="4243D059" w14:textId="037C6045" w:rsidR="00EB3C35" w:rsidRPr="002A4D51" w:rsidRDefault="27AB2504" w:rsidP="00511653">
      <w:pPr>
        <w:pStyle w:val="Sraopastraipa"/>
        <w:numPr>
          <w:ilvl w:val="0"/>
          <w:numId w:val="6"/>
        </w:numPr>
        <w:tabs>
          <w:tab w:val="left" w:pos="426"/>
        </w:tabs>
        <w:ind w:left="0" w:firstLine="0"/>
        <w:jc w:val="both"/>
      </w:pPr>
      <w:r>
        <w:t xml:space="preserve">Sutartis įsigalioja nuo jos pasirašymo momento ir galioja </w:t>
      </w:r>
      <w:r w:rsidRPr="002A4D51">
        <w:t xml:space="preserve">5 (penkerius) metus, išskyrus atvejus, kai Šalys raštu susitaria dėl kito termino. Šioje Sutartyje nurodyti Šalių įsipareigojimai neatskleisti Konfidencialios informacijos galioja </w:t>
      </w:r>
      <w:r w:rsidR="00395E10" w:rsidRPr="002A4D51">
        <w:t>....</w:t>
      </w:r>
      <w:r w:rsidRPr="002A4D51">
        <w:t xml:space="preserve"> metų po Sutarties pasibaigimo/neterminuotai,</w:t>
      </w:r>
      <w:r w:rsidR="00395E10" w:rsidRPr="002A4D51">
        <w:t xml:space="preserve"> </w:t>
      </w:r>
      <w:r w:rsidRPr="002A4D51">
        <w:t>kol atitinkama Konfidenciali informacija netampa viešai žinoma teisėtu būdu arba iki Šalys raštu susitaria kitaip.</w:t>
      </w:r>
    </w:p>
    <w:p w14:paraId="3E9CC02C" w14:textId="1E4B0AC0" w:rsidR="0093547D" w:rsidRDefault="27AB2504" w:rsidP="00511653">
      <w:pPr>
        <w:pStyle w:val="Sraopastraipa"/>
        <w:numPr>
          <w:ilvl w:val="0"/>
          <w:numId w:val="6"/>
        </w:numPr>
        <w:tabs>
          <w:tab w:val="left" w:pos="426"/>
        </w:tabs>
        <w:ind w:left="0" w:firstLine="0"/>
        <w:jc w:val="both"/>
      </w:pPr>
      <w:r>
        <w:t>Bet kurios iš šios Sutarties nuostatų negaliojimas ar prieštaravimas teisės aktams nedaro negaliojančiomis kitų šios Sutarties nuostatų.</w:t>
      </w:r>
    </w:p>
    <w:p w14:paraId="1E8529A9" w14:textId="77777777" w:rsidR="0093547D" w:rsidRDefault="0093547D" w:rsidP="00511653">
      <w:pPr>
        <w:pStyle w:val="Sraopastraipa"/>
        <w:numPr>
          <w:ilvl w:val="0"/>
          <w:numId w:val="6"/>
        </w:numPr>
        <w:tabs>
          <w:tab w:val="left" w:pos="426"/>
        </w:tabs>
        <w:ind w:left="0" w:firstLine="0"/>
        <w:jc w:val="both"/>
      </w:pPr>
      <w:r w:rsidRPr="00A320DA">
        <w:t>Sutartis gali būti pakeista, papild</w:t>
      </w:r>
      <w:r w:rsidR="00EB3C35" w:rsidRPr="00A320DA">
        <w:t>yta tik rašytiniu</w:t>
      </w:r>
      <w:r w:rsidRPr="00A320DA">
        <w:t xml:space="preserve"> abiejų Šalių susitarimu.</w:t>
      </w:r>
    </w:p>
    <w:p w14:paraId="759BEB6B" w14:textId="77777777" w:rsidR="0093547D" w:rsidRDefault="23988DA9" w:rsidP="00511653">
      <w:pPr>
        <w:pStyle w:val="Sraopastraipa"/>
        <w:numPr>
          <w:ilvl w:val="0"/>
          <w:numId w:val="6"/>
        </w:numPr>
        <w:tabs>
          <w:tab w:val="left" w:pos="426"/>
        </w:tabs>
        <w:ind w:left="0" w:firstLine="0"/>
        <w:jc w:val="both"/>
      </w:pPr>
      <w:r w:rsidRPr="00A320DA">
        <w:t xml:space="preserve">Sutarties Šalys įsipareigoja nedelsdamos raštu pranešti kitai Šaliai apie bet kokių savo duomenų (pavadinimo, buveinės ir/ar veiklos adreso, sąskaitos rekvizitų ir pan.) pasikeitimą, taip pat apie bet kokias kitas aplinkybes, turinčias įtakos tinkamam </w:t>
      </w:r>
      <w:r w:rsidR="00EE35A2">
        <w:t>š</w:t>
      </w:r>
      <w:r w:rsidRPr="00A320DA">
        <w:t xml:space="preserve">ios Sutarties </w:t>
      </w:r>
      <w:r w:rsidR="00EE35A2">
        <w:t xml:space="preserve">tinkamam </w:t>
      </w:r>
      <w:r w:rsidRPr="00A320DA">
        <w:t xml:space="preserve">vykdymui. </w:t>
      </w:r>
    </w:p>
    <w:p w14:paraId="79A35C75" w14:textId="77777777" w:rsidR="00EB3C35" w:rsidRDefault="00EB3C35" w:rsidP="00511653">
      <w:pPr>
        <w:pStyle w:val="Sraopastraipa"/>
        <w:numPr>
          <w:ilvl w:val="0"/>
          <w:numId w:val="6"/>
        </w:numPr>
        <w:tabs>
          <w:tab w:val="left" w:pos="426"/>
        </w:tabs>
        <w:ind w:left="0" w:firstLine="0"/>
        <w:jc w:val="both"/>
      </w:pPr>
      <w:r w:rsidRPr="00A320DA">
        <w:t xml:space="preserve">Bet kuri Šalis, ne vėliau kaip prieš 30 (trisdešimt) kalendorinių raštu įspėjusi kitą Šalį, gali nutraukti šią Sutartį prieš terminą. </w:t>
      </w:r>
      <w:r w:rsidR="00673513" w:rsidRPr="00A320DA">
        <w:t>Šalių Konfidencialios informacijos neatskleidimo įsipareigojimai lieka galioti ir po šios Sutarties nutraukimo ar pasibaigimo, išskyrus atvejus, kai Konfidenciali informacija tampa viešai žinoma ir prieinama ne dėl Šalies, gavusios Konfidencialią informaciją, kaltės ar neveikimo.</w:t>
      </w:r>
    </w:p>
    <w:p w14:paraId="0B1EE6A0" w14:textId="77777777" w:rsidR="0093547D" w:rsidRDefault="00673513" w:rsidP="00511653">
      <w:pPr>
        <w:pStyle w:val="Sraopastraipa"/>
        <w:numPr>
          <w:ilvl w:val="0"/>
          <w:numId w:val="6"/>
        </w:numPr>
        <w:tabs>
          <w:tab w:val="left" w:pos="426"/>
        </w:tabs>
        <w:ind w:left="0" w:firstLine="0"/>
        <w:jc w:val="both"/>
      </w:pPr>
      <w:r w:rsidRPr="00A320DA">
        <w:t>Šalys susitaria, kad t</w:t>
      </w:r>
      <w:r w:rsidR="0093547D" w:rsidRPr="00A320DA">
        <w:t>arp Šalių kilę nesutarimai</w:t>
      </w:r>
      <w:r w:rsidRPr="00A320DA">
        <w:t>, kilę šios Sutarties pagrindu, bus sprendžiami derybų būdu. N</w:t>
      </w:r>
      <w:r w:rsidR="0093547D" w:rsidRPr="00A320DA">
        <w:t>epavykus</w:t>
      </w:r>
      <w:r w:rsidRPr="00A320DA">
        <w:t xml:space="preserve"> ginčo </w:t>
      </w:r>
      <w:r w:rsidR="005E4B23" w:rsidRPr="00A320DA">
        <w:t>išspręsti taikiai per 30 (trisdešimt) kalendorinių dienų nuo derybų pradžios, toks ginčas bus sprendžiamas</w:t>
      </w:r>
      <w:r w:rsidR="0093547D" w:rsidRPr="00A320DA">
        <w:t xml:space="preserve"> Lietuvos Respublikos įstatymų nustatyta tvarka.</w:t>
      </w:r>
    </w:p>
    <w:p w14:paraId="3B822DD1" w14:textId="77777777" w:rsidR="005F3565" w:rsidRDefault="005F3565" w:rsidP="00511653">
      <w:pPr>
        <w:pStyle w:val="Sraopastraipa"/>
        <w:numPr>
          <w:ilvl w:val="0"/>
          <w:numId w:val="6"/>
        </w:numPr>
        <w:tabs>
          <w:tab w:val="left" w:pos="426"/>
        </w:tabs>
        <w:ind w:left="0" w:firstLine="0"/>
        <w:jc w:val="both"/>
      </w:pPr>
      <w:r>
        <w:t>Visi pranešimai, sutikimai, atsisakymai ir kita korespondencija pagal šią Sutartį turi būti raštiški ir laikomi įteikti tinkamai, jeigu išsiųsti paštu, įteikiami asmeniškai ar elektroniniu paštu (nurodytu adresu Šalims pateiktas rašytinis pranešimas, įspėjimas ar kitokia korespondencija yra laikoma tos Šalies gauta per 3 darbo dienas nuo išsiuntimo, o jei siunčiama elektroniniu paštu – kitą po išsiuntimo dienos einančią darbo dieną, kiekvienu atveju žemiau nurodytais adresais nurodytiems atsakingiems asmenims:</w:t>
      </w:r>
    </w:p>
    <w:p w14:paraId="0C246C6B" w14:textId="77777777" w:rsidR="005F3565" w:rsidRDefault="005F3565" w:rsidP="005F3565">
      <w:pPr>
        <w:pStyle w:val="Sraopastraipa"/>
        <w:tabs>
          <w:tab w:val="left" w:pos="709"/>
        </w:tabs>
        <w:ind w:left="36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492"/>
      </w:tblGrid>
      <w:tr w:rsidR="005F3565" w14:paraId="08472188" w14:textId="77777777" w:rsidTr="00FA541F">
        <w:tc>
          <w:tcPr>
            <w:tcW w:w="4672" w:type="dxa"/>
          </w:tcPr>
          <w:p w14:paraId="6C5FEEE7" w14:textId="29053959" w:rsidR="005F3565" w:rsidRPr="00FA541F" w:rsidRDefault="00C7147D" w:rsidP="00FA541F">
            <w:pPr>
              <w:pStyle w:val="Sraopastraipa"/>
              <w:tabs>
                <w:tab w:val="left" w:pos="709"/>
              </w:tabs>
              <w:ind w:left="0"/>
              <w:jc w:val="both"/>
              <w:rPr>
                <w:b/>
                <w:bCs/>
              </w:rPr>
            </w:pPr>
            <w:r w:rsidRPr="00FA541F">
              <w:rPr>
                <w:b/>
                <w:bCs/>
              </w:rPr>
              <w:t xml:space="preserve">Mokslo </w:t>
            </w:r>
            <w:r w:rsidR="00395E10">
              <w:rPr>
                <w:b/>
                <w:bCs/>
              </w:rPr>
              <w:t xml:space="preserve">ir studijų </w:t>
            </w:r>
            <w:r w:rsidRPr="00FA541F">
              <w:rPr>
                <w:b/>
                <w:bCs/>
              </w:rPr>
              <w:t>institucija</w:t>
            </w:r>
          </w:p>
        </w:tc>
        <w:tc>
          <w:tcPr>
            <w:tcW w:w="4672" w:type="dxa"/>
          </w:tcPr>
          <w:p w14:paraId="375D104D" w14:textId="77777777" w:rsidR="005F3565" w:rsidRPr="00FA541F" w:rsidRDefault="00C7147D" w:rsidP="00FA541F">
            <w:pPr>
              <w:pStyle w:val="Sraopastraipa"/>
              <w:tabs>
                <w:tab w:val="left" w:pos="709"/>
              </w:tabs>
              <w:ind w:left="0"/>
              <w:jc w:val="both"/>
              <w:rPr>
                <w:b/>
                <w:bCs/>
              </w:rPr>
            </w:pPr>
            <w:r w:rsidRPr="00FA541F">
              <w:rPr>
                <w:b/>
                <w:bCs/>
              </w:rPr>
              <w:t>Įmonė</w:t>
            </w:r>
          </w:p>
        </w:tc>
      </w:tr>
      <w:tr w:rsidR="005F3565" w14:paraId="65E6FF27" w14:textId="77777777" w:rsidTr="00FA541F">
        <w:tc>
          <w:tcPr>
            <w:tcW w:w="4672" w:type="dxa"/>
          </w:tcPr>
          <w:p w14:paraId="2BDE23CB" w14:textId="77777777" w:rsidR="005F3565" w:rsidRDefault="001C53AB" w:rsidP="00FA541F">
            <w:pPr>
              <w:pStyle w:val="Sraopastraipa"/>
              <w:tabs>
                <w:tab w:val="left" w:pos="709"/>
              </w:tabs>
              <w:ind w:left="0"/>
              <w:jc w:val="both"/>
            </w:pPr>
            <w:r>
              <w:t>Atsakingas asmuo:</w:t>
            </w:r>
          </w:p>
          <w:p w14:paraId="040FDDDE" w14:textId="77777777" w:rsidR="001C53AB" w:rsidRDefault="001C53AB" w:rsidP="00FA541F">
            <w:pPr>
              <w:pStyle w:val="Sraopastraipa"/>
              <w:tabs>
                <w:tab w:val="left" w:pos="709"/>
              </w:tabs>
              <w:ind w:left="0"/>
              <w:jc w:val="both"/>
            </w:pPr>
            <w:r>
              <w:t>Pareigos:</w:t>
            </w:r>
          </w:p>
          <w:p w14:paraId="6FBF4D2F" w14:textId="77777777" w:rsidR="001C53AB" w:rsidRDefault="00996978" w:rsidP="00FA541F">
            <w:pPr>
              <w:pStyle w:val="Sraopastraipa"/>
              <w:tabs>
                <w:tab w:val="left" w:pos="709"/>
              </w:tabs>
              <w:ind w:left="0"/>
              <w:jc w:val="both"/>
            </w:pPr>
            <w:r>
              <w:t>Adresas:</w:t>
            </w:r>
          </w:p>
          <w:p w14:paraId="1901057A" w14:textId="77777777" w:rsidR="00996978" w:rsidRDefault="00996978" w:rsidP="00FA541F">
            <w:pPr>
              <w:pStyle w:val="Sraopastraipa"/>
              <w:tabs>
                <w:tab w:val="left" w:pos="709"/>
              </w:tabs>
              <w:ind w:left="0"/>
              <w:jc w:val="both"/>
            </w:pPr>
            <w:r>
              <w:t>Telefonas:</w:t>
            </w:r>
          </w:p>
          <w:p w14:paraId="573BE778" w14:textId="77777777" w:rsidR="00996978" w:rsidRDefault="00996978" w:rsidP="00FA541F">
            <w:pPr>
              <w:pStyle w:val="Sraopastraipa"/>
              <w:tabs>
                <w:tab w:val="left" w:pos="709"/>
              </w:tabs>
              <w:ind w:left="0"/>
              <w:jc w:val="both"/>
            </w:pPr>
            <w:r>
              <w:t>El. pašto adresas:</w:t>
            </w:r>
          </w:p>
        </w:tc>
        <w:tc>
          <w:tcPr>
            <w:tcW w:w="4672" w:type="dxa"/>
          </w:tcPr>
          <w:p w14:paraId="302BD1BE" w14:textId="77777777" w:rsidR="00996978" w:rsidRDefault="00996978" w:rsidP="00FA541F">
            <w:pPr>
              <w:pStyle w:val="Sraopastraipa"/>
              <w:tabs>
                <w:tab w:val="left" w:pos="709"/>
              </w:tabs>
              <w:ind w:left="0"/>
              <w:jc w:val="both"/>
            </w:pPr>
            <w:r>
              <w:t>Atsakingas asmuo:</w:t>
            </w:r>
          </w:p>
          <w:p w14:paraId="1C1A3620" w14:textId="77777777" w:rsidR="00996978" w:rsidRDefault="00996978" w:rsidP="00FA541F">
            <w:pPr>
              <w:pStyle w:val="Sraopastraipa"/>
              <w:tabs>
                <w:tab w:val="left" w:pos="709"/>
              </w:tabs>
              <w:ind w:left="0"/>
              <w:jc w:val="both"/>
            </w:pPr>
            <w:r>
              <w:t>Pareigos:</w:t>
            </w:r>
          </w:p>
          <w:p w14:paraId="349B23C5" w14:textId="77777777" w:rsidR="00996978" w:rsidRDefault="00996978" w:rsidP="00FA541F">
            <w:pPr>
              <w:pStyle w:val="Sraopastraipa"/>
              <w:tabs>
                <w:tab w:val="left" w:pos="709"/>
              </w:tabs>
              <w:ind w:left="0"/>
              <w:jc w:val="both"/>
            </w:pPr>
            <w:r>
              <w:t>Adresas:</w:t>
            </w:r>
          </w:p>
          <w:p w14:paraId="3EB8149C" w14:textId="77777777" w:rsidR="00996978" w:rsidRDefault="00996978" w:rsidP="00FA541F">
            <w:pPr>
              <w:pStyle w:val="Sraopastraipa"/>
              <w:tabs>
                <w:tab w:val="left" w:pos="709"/>
              </w:tabs>
              <w:ind w:left="0"/>
              <w:jc w:val="both"/>
            </w:pPr>
            <w:r>
              <w:t>Telefonas:</w:t>
            </w:r>
          </w:p>
          <w:p w14:paraId="36FB688F" w14:textId="77777777" w:rsidR="005F3565" w:rsidRDefault="00996978" w:rsidP="00FA541F">
            <w:pPr>
              <w:pStyle w:val="Sraopastraipa"/>
              <w:tabs>
                <w:tab w:val="left" w:pos="709"/>
              </w:tabs>
              <w:ind w:left="0"/>
              <w:jc w:val="both"/>
            </w:pPr>
            <w:r>
              <w:t>El. pašto adresas:</w:t>
            </w:r>
          </w:p>
        </w:tc>
      </w:tr>
    </w:tbl>
    <w:p w14:paraId="078E40C0" w14:textId="1E9ED1B3" w:rsidR="005F3565" w:rsidRDefault="005F3565" w:rsidP="005F3565">
      <w:pPr>
        <w:tabs>
          <w:tab w:val="left" w:pos="709"/>
        </w:tabs>
        <w:jc w:val="both"/>
      </w:pPr>
    </w:p>
    <w:p w14:paraId="7756CD87" w14:textId="77777777" w:rsidR="00466175" w:rsidRDefault="00466175" w:rsidP="00511653">
      <w:pPr>
        <w:pStyle w:val="Sraopastraipa"/>
        <w:numPr>
          <w:ilvl w:val="0"/>
          <w:numId w:val="6"/>
        </w:numPr>
        <w:tabs>
          <w:tab w:val="left" w:pos="426"/>
        </w:tabs>
        <w:ind w:left="0" w:firstLine="0"/>
        <w:jc w:val="both"/>
      </w:pPr>
      <w:r>
        <w:t>Pasikeitus Šalies buveinės adresui ar kitiems rekvizitams, Šalis privalo per 5 (penkias) darbo dienas apie tai raštu pranešti kitai Šaliai. Neįvykdžius šio reikalavimo, Šalis praranda teisę reikšti pretenzijas ar atsikirtimus, kad kitos Šalies veiksmai, atlikti vadovaujantis paskutine turima informacija, neatitinka Sutarties sąlygų arba kad ji negavo pranešimų, siųstų pagal paskutinius turimus rekvizitus.</w:t>
      </w:r>
    </w:p>
    <w:p w14:paraId="5817B4B2" w14:textId="77777777" w:rsidR="00121F36" w:rsidRDefault="00121F36" w:rsidP="00511653">
      <w:pPr>
        <w:pStyle w:val="Sraopastraipa"/>
        <w:numPr>
          <w:ilvl w:val="0"/>
          <w:numId w:val="6"/>
        </w:numPr>
        <w:tabs>
          <w:tab w:val="left" w:pos="426"/>
        </w:tabs>
        <w:ind w:left="0" w:firstLine="0"/>
        <w:jc w:val="both"/>
      </w:pPr>
      <w:r>
        <w:lastRenderedPageBreak/>
        <w:t xml:space="preserve">Šalys atleidžiamos nuo atsakomybės už Sutarties neįvykdymą, jeigu jos įrodo, kad Sutartis neįvykdyta dėl aplinkybių, kurių Šalys negalėjo kontroliuoti bei protingai numatyti </w:t>
      </w:r>
      <w:r w:rsidR="005A6B3B">
        <w:t xml:space="preserve">Sutarties sudarymo metu, ir kad negalėjo užkirsti kelio šioms aplinkybėms ir (arba) jų pasekmėms </w:t>
      </w:r>
      <w:r w:rsidR="005A6B3B" w:rsidRPr="005A6B3B">
        <w:rPr>
          <w:i/>
          <w:iCs/>
        </w:rPr>
        <w:t>(force majeure</w:t>
      </w:r>
      <w:r w:rsidR="005A6B3B">
        <w:t>), kaip jas apibrėžia Lietuvos Respublikos teisės aktai ir jei apie tokių aplinkybių ir (arba) pasekmių atsiradimą nedelsiant, bet ne vėliau kaip per 5 (penkias) kalendorines dienas nuo aplinkybių (pasekmių) paaiškėjimo buvo pranešta kitai Šaliai nurodant nenugalimos jėgos aplinkybės pobūdį, galimą trukmę ir numatomą jos poveikį sutartinių įsipareigojimų vykdymui. Jei Šalis neinformuoja arba per vėl</w:t>
      </w:r>
      <w:r w:rsidR="00466175">
        <w:t>ai</w:t>
      </w:r>
      <w:r w:rsidR="005A6B3B">
        <w:t xml:space="preserve"> informuoja kitą Šalį apie  </w:t>
      </w:r>
      <w:r w:rsidR="005A6B3B" w:rsidRPr="005A6B3B">
        <w:rPr>
          <w:i/>
          <w:iCs/>
        </w:rPr>
        <w:t>force majeure</w:t>
      </w:r>
      <w:r w:rsidR="005A6B3B">
        <w:rPr>
          <w:i/>
          <w:iCs/>
        </w:rPr>
        <w:t xml:space="preserve"> </w:t>
      </w:r>
      <w:r w:rsidR="005A6B3B">
        <w:t>aplinkybių (pasekmių) atsiradimą, tai praranda teisę remtis jomis kaip pagrindu, atleidžiančiu nuo atsakomybės, ir privalo atlyginti kitai Šaliai dėl to patirtus tiesioginius nuostolius.</w:t>
      </w:r>
    </w:p>
    <w:p w14:paraId="207BE5DC" w14:textId="77777777" w:rsidR="00CA1743" w:rsidRDefault="001D36C1" w:rsidP="00511653">
      <w:pPr>
        <w:pStyle w:val="Sraopastraipa"/>
        <w:numPr>
          <w:ilvl w:val="0"/>
          <w:numId w:val="6"/>
        </w:numPr>
        <w:tabs>
          <w:tab w:val="left" w:pos="426"/>
        </w:tabs>
        <w:ind w:left="0" w:firstLine="0"/>
        <w:jc w:val="both"/>
      </w:pPr>
      <w:r>
        <w:t xml:space="preserve">Sudarydamos Sutartį Šalys patvirtina, kad supranta ir pripažįsta nuo 2018 m. gegužės 25 d. tiesiogiai taikomą 2016 m. balandžio 27 d. Europos Parlamento ir Tarybos reglamentą (ES) 2016/679 dėl fizinių asmenų apsaugos tvarkant asmens duomenis ir dėl laisvo tokių duomenų judėjimo. </w:t>
      </w:r>
      <w:r w:rsidR="00CA1743">
        <w:t>Jei vykdant šią Sutartį bus tvarkomi asmens duomenys, Šalys įsipareigoja sudaryti atskirą susitarimą, kuriame bus konkrečiai nustatyti duomenų tvarkymo dalykas ir trukmė, tvarkymo pobūdis ir tikslas, tvarkomų asmens duomenų rūšys bei duomenų subjektų kategorijos.</w:t>
      </w:r>
    </w:p>
    <w:p w14:paraId="4C2DF08E" w14:textId="77777777" w:rsidR="001D36C1" w:rsidRDefault="00CA1743" w:rsidP="00511653">
      <w:pPr>
        <w:pStyle w:val="Sraopastraipa"/>
        <w:numPr>
          <w:ilvl w:val="0"/>
          <w:numId w:val="6"/>
        </w:numPr>
        <w:tabs>
          <w:tab w:val="left" w:pos="426"/>
        </w:tabs>
        <w:ind w:left="0" w:firstLine="0"/>
        <w:jc w:val="both"/>
      </w:pPr>
      <w:r>
        <w:t>Sutartis sudaroma, vykdoma ir aiškinama vadovaujantis Lietuvos Respublikoje galiojančiais teisės aktais.</w:t>
      </w:r>
      <w:r w:rsidR="001D36C1">
        <w:t xml:space="preserve">   </w:t>
      </w:r>
    </w:p>
    <w:p w14:paraId="197243F1" w14:textId="77777777" w:rsidR="0093547D" w:rsidRDefault="00CA1743" w:rsidP="00511653">
      <w:pPr>
        <w:pStyle w:val="Sraopastraipa"/>
        <w:numPr>
          <w:ilvl w:val="0"/>
          <w:numId w:val="6"/>
        </w:numPr>
        <w:tabs>
          <w:tab w:val="left" w:pos="426"/>
        </w:tabs>
        <w:ind w:left="0" w:firstLine="0"/>
        <w:jc w:val="both"/>
      </w:pPr>
      <w:r>
        <w:t xml:space="preserve">Sutartis sudaroma </w:t>
      </w:r>
      <w:r w:rsidRPr="00CA1743">
        <w:rPr>
          <w:b/>
          <w:bCs/>
        </w:rPr>
        <w:t>[Komentaras: pasirinkti vieną iš variantų]</w:t>
      </w:r>
      <w:r>
        <w:t xml:space="preserve"> [originaliais pasirašytais egzemplioriais po vieną kiekvienai Sutarties Šaliai] </w:t>
      </w:r>
      <w:r w:rsidRPr="00CA1743">
        <w:rPr>
          <w:b/>
          <w:bCs/>
        </w:rPr>
        <w:t>arba</w:t>
      </w:r>
      <w:r>
        <w:t xml:space="preserve"> [</w:t>
      </w:r>
      <w:r w:rsidR="005051B6">
        <w:t xml:space="preserve">Šalių kvalifikuotais elektroniniais parašais] </w:t>
      </w:r>
      <w:r w:rsidR="005051B6" w:rsidRPr="005051B6">
        <w:rPr>
          <w:b/>
          <w:bCs/>
        </w:rPr>
        <w:t>arba</w:t>
      </w:r>
      <w:r w:rsidR="005051B6">
        <w:t xml:space="preserve"> [Šalims apsikeičiant pasirašytomis skenuotomis Sutarties kopijomis PDF formatu, kurios siunčiamos Sutarties Šalių rekvizituose nurodytais elektroninio pašto adresais]. </w:t>
      </w:r>
      <w:r w:rsidR="23988DA9" w:rsidRPr="00A320DA">
        <w:t xml:space="preserve"> </w:t>
      </w:r>
    </w:p>
    <w:p w14:paraId="4FA52B8C" w14:textId="77777777" w:rsidR="005051B6" w:rsidRPr="00A320DA" w:rsidRDefault="005051B6" w:rsidP="00511653">
      <w:pPr>
        <w:pStyle w:val="Sraopastraipa"/>
        <w:numPr>
          <w:ilvl w:val="0"/>
          <w:numId w:val="6"/>
        </w:numPr>
        <w:tabs>
          <w:tab w:val="left" w:pos="426"/>
        </w:tabs>
        <w:ind w:left="0" w:firstLine="0"/>
        <w:jc w:val="both"/>
      </w:pPr>
      <w:r>
        <w:t>Sutartį pasirašantys Šalių atstovai patvirtina, kad turi visus reikiamus įgaliojimus Šalių vardu pasirašyti šią Sutartį su joje numatytais įsipareigojimais ir teisėmis, suprato Sutarties turinį ir pasekmes.</w:t>
      </w:r>
    </w:p>
    <w:p w14:paraId="0E848024" w14:textId="77777777" w:rsidR="00112917" w:rsidRPr="00A320DA" w:rsidRDefault="00112917" w:rsidP="00E24000">
      <w:pPr>
        <w:jc w:val="both"/>
      </w:pPr>
    </w:p>
    <w:p w14:paraId="0C34963C" w14:textId="77777777" w:rsidR="00B21E75" w:rsidRPr="00A320DA" w:rsidRDefault="00B21E75" w:rsidP="002F46DB">
      <w:pPr>
        <w:spacing w:line="360" w:lineRule="auto"/>
      </w:pPr>
    </w:p>
    <w:p w14:paraId="58743544" w14:textId="77777777" w:rsidR="00A44172" w:rsidRPr="00A320DA" w:rsidRDefault="00B21E75" w:rsidP="002F46DB">
      <w:pPr>
        <w:spacing w:line="360" w:lineRule="auto"/>
        <w:rPr>
          <w:b/>
          <w:bCs/>
        </w:rPr>
      </w:pPr>
      <w:r w:rsidRPr="00A320DA">
        <w:t xml:space="preserve">                                                          </w:t>
      </w:r>
      <w:r w:rsidRPr="00A320DA">
        <w:rPr>
          <w:b/>
          <w:lang w:val="pt-BR"/>
        </w:rPr>
        <w:t>7.</w:t>
      </w:r>
      <w:r w:rsidRPr="00A320DA">
        <w:t xml:space="preserve"> </w:t>
      </w:r>
      <w:r w:rsidR="00A44172" w:rsidRPr="00A320DA">
        <w:rPr>
          <w:b/>
          <w:bCs/>
        </w:rPr>
        <w:t>SUTARTIES ŠALYS</w:t>
      </w:r>
    </w:p>
    <w:tbl>
      <w:tblPr>
        <w:tblW w:w="10065" w:type="dxa"/>
        <w:tblLook w:val="04A0" w:firstRow="1" w:lastRow="0" w:firstColumn="1" w:lastColumn="0" w:noHBand="0" w:noVBand="1"/>
      </w:tblPr>
      <w:tblGrid>
        <w:gridCol w:w="5755"/>
        <w:gridCol w:w="4310"/>
      </w:tblGrid>
      <w:tr w:rsidR="00F14DD2" w:rsidRPr="00A320DA" w14:paraId="27E76C9A" w14:textId="77777777" w:rsidTr="00CF4254">
        <w:tc>
          <w:tcPr>
            <w:tcW w:w="5812" w:type="dxa"/>
          </w:tcPr>
          <w:p w14:paraId="7D2C57C1" w14:textId="77777777" w:rsidR="00F14DD2" w:rsidRPr="00A320DA" w:rsidRDefault="00F14DD2" w:rsidP="00CF4254">
            <w:pPr>
              <w:ind w:right="312"/>
              <w:rPr>
                <w:b/>
                <w:bCs/>
              </w:rPr>
            </w:pPr>
            <w:bookmarkStart w:id="0" w:name="_Hlk173175757"/>
            <w:r w:rsidRPr="00A320DA">
              <w:rPr>
                <w:b/>
                <w:bCs/>
              </w:rPr>
              <w:t>(Pavadinimas)</w:t>
            </w:r>
          </w:p>
          <w:p w14:paraId="292F7017" w14:textId="77777777" w:rsidR="00F14DD2" w:rsidRPr="00A320DA" w:rsidRDefault="00F14DD2" w:rsidP="00CF4254">
            <w:pPr>
              <w:ind w:right="312"/>
            </w:pPr>
          </w:p>
          <w:p w14:paraId="1BEBE844" w14:textId="77777777" w:rsidR="00F14DD2" w:rsidRPr="00A320DA" w:rsidRDefault="00F14DD2" w:rsidP="00CF4254">
            <w:pPr>
              <w:ind w:right="312"/>
            </w:pPr>
            <w:r w:rsidRPr="00A320DA">
              <w:t>Adresas: ________________________</w:t>
            </w:r>
          </w:p>
          <w:p w14:paraId="443A3E3D" w14:textId="77777777" w:rsidR="00F14DD2" w:rsidRPr="00A320DA" w:rsidRDefault="00F14DD2" w:rsidP="00CF4254">
            <w:pPr>
              <w:ind w:right="312"/>
            </w:pPr>
            <w:r w:rsidRPr="00A320DA">
              <w:t>Kodas __________________________</w:t>
            </w:r>
          </w:p>
          <w:p w14:paraId="09727338" w14:textId="77777777" w:rsidR="00F14DD2" w:rsidRPr="00A320DA" w:rsidRDefault="00F14DD2" w:rsidP="00CF4254">
            <w:pPr>
              <w:ind w:right="312"/>
            </w:pPr>
            <w:r w:rsidRPr="00A320DA">
              <w:t>PVM kodas _____________________</w:t>
            </w:r>
          </w:p>
          <w:p w14:paraId="06BAE2A5" w14:textId="77777777" w:rsidR="00F14DD2" w:rsidRPr="00A320DA" w:rsidRDefault="00F14DD2" w:rsidP="00CF4254">
            <w:pPr>
              <w:ind w:right="312"/>
            </w:pPr>
            <w:r w:rsidRPr="00A320DA">
              <w:t>Tel. ____________________________</w:t>
            </w:r>
          </w:p>
          <w:p w14:paraId="4A95895D" w14:textId="77777777" w:rsidR="00F14DD2" w:rsidRPr="00A320DA" w:rsidRDefault="00F14DD2" w:rsidP="00CF4254">
            <w:pPr>
              <w:ind w:right="312"/>
            </w:pPr>
            <w:r w:rsidRPr="00A320DA">
              <w:t xml:space="preserve">El. paštas _______________________ </w:t>
            </w:r>
          </w:p>
          <w:p w14:paraId="65C3A22E" w14:textId="77777777" w:rsidR="00F14DD2" w:rsidRPr="00A320DA" w:rsidRDefault="00F14DD2" w:rsidP="00CF4254">
            <w:pPr>
              <w:ind w:right="312"/>
            </w:pPr>
          </w:p>
          <w:p w14:paraId="1D31A00C" w14:textId="77777777" w:rsidR="00F14DD2" w:rsidRPr="00A320DA" w:rsidRDefault="00F14DD2" w:rsidP="00CF4254">
            <w:pPr>
              <w:ind w:right="312"/>
            </w:pPr>
            <w:r w:rsidRPr="00A320DA">
              <w:t>(Pareigos)</w:t>
            </w:r>
          </w:p>
          <w:p w14:paraId="13D59DF7" w14:textId="77777777" w:rsidR="00F14DD2" w:rsidRPr="00A320DA" w:rsidRDefault="00F14DD2" w:rsidP="00CF4254">
            <w:pPr>
              <w:ind w:right="312"/>
            </w:pPr>
            <w:r w:rsidRPr="00A320DA">
              <w:t>(Vardas, pavardė)</w:t>
            </w:r>
          </w:p>
        </w:tc>
        <w:tc>
          <w:tcPr>
            <w:tcW w:w="4253" w:type="dxa"/>
          </w:tcPr>
          <w:p w14:paraId="0519C9A7" w14:textId="77777777" w:rsidR="00F14DD2" w:rsidRPr="00A320DA" w:rsidRDefault="00F14DD2" w:rsidP="00CF4254">
            <w:pPr>
              <w:ind w:right="-110"/>
              <w:rPr>
                <w:b/>
                <w:bCs/>
              </w:rPr>
            </w:pPr>
            <w:r w:rsidRPr="00A320DA">
              <w:rPr>
                <w:b/>
                <w:bCs/>
              </w:rPr>
              <w:t>(Pavadinimas)</w:t>
            </w:r>
          </w:p>
          <w:p w14:paraId="4959B2A1" w14:textId="77777777" w:rsidR="00F14DD2" w:rsidRPr="00A320DA" w:rsidRDefault="00F14DD2" w:rsidP="00CF4254">
            <w:pPr>
              <w:ind w:right="-110"/>
            </w:pPr>
          </w:p>
          <w:p w14:paraId="1126B5B7" w14:textId="77777777" w:rsidR="00F14DD2" w:rsidRPr="00A320DA" w:rsidRDefault="00F14DD2" w:rsidP="00CF4254">
            <w:pPr>
              <w:ind w:right="-110"/>
            </w:pPr>
            <w:r w:rsidRPr="00A320DA">
              <w:t>Adresas: __________________________</w:t>
            </w:r>
          </w:p>
          <w:p w14:paraId="1515DE30" w14:textId="77777777" w:rsidR="00F14DD2" w:rsidRPr="00A320DA" w:rsidRDefault="00F14DD2" w:rsidP="00CF4254">
            <w:pPr>
              <w:ind w:right="-110"/>
            </w:pPr>
            <w:r w:rsidRPr="00A320DA">
              <w:t>Kodas_____________________________</w:t>
            </w:r>
          </w:p>
          <w:p w14:paraId="02F98D77" w14:textId="77777777" w:rsidR="00F14DD2" w:rsidRPr="00A320DA" w:rsidRDefault="00F14DD2" w:rsidP="00CF4254">
            <w:pPr>
              <w:ind w:right="-110"/>
            </w:pPr>
            <w:r w:rsidRPr="00A320DA">
              <w:t>PVM kodas ________________________</w:t>
            </w:r>
          </w:p>
          <w:p w14:paraId="3AB4C049" w14:textId="77777777" w:rsidR="00F14DD2" w:rsidRPr="00A320DA" w:rsidRDefault="00F14DD2" w:rsidP="00CF4254">
            <w:pPr>
              <w:ind w:right="-110"/>
            </w:pPr>
            <w:r w:rsidRPr="00A320DA">
              <w:t>Tel. ______________________________</w:t>
            </w:r>
          </w:p>
          <w:p w14:paraId="434170E3" w14:textId="77777777" w:rsidR="00F14DD2" w:rsidRPr="00A320DA" w:rsidRDefault="00F14DD2" w:rsidP="00CF4254">
            <w:pPr>
              <w:ind w:right="-110"/>
            </w:pPr>
            <w:r w:rsidRPr="00A320DA">
              <w:t>El. paštas__________________________</w:t>
            </w:r>
          </w:p>
          <w:p w14:paraId="40948011" w14:textId="77777777" w:rsidR="00F14DD2" w:rsidRPr="00A320DA" w:rsidRDefault="00F14DD2" w:rsidP="00CF4254">
            <w:pPr>
              <w:ind w:right="-110"/>
            </w:pPr>
          </w:p>
          <w:p w14:paraId="1C01F095" w14:textId="77777777" w:rsidR="00F14DD2" w:rsidRPr="00A320DA" w:rsidRDefault="00F14DD2" w:rsidP="00CF4254">
            <w:pPr>
              <w:ind w:right="-110"/>
            </w:pPr>
            <w:r w:rsidRPr="00A320DA">
              <w:t>(Pareigos)</w:t>
            </w:r>
          </w:p>
          <w:p w14:paraId="117746E5" w14:textId="77777777" w:rsidR="00F14DD2" w:rsidRPr="00A320DA" w:rsidRDefault="00F14DD2" w:rsidP="00CF4254">
            <w:pPr>
              <w:ind w:right="-108"/>
            </w:pPr>
            <w:r w:rsidRPr="00A320DA">
              <w:t xml:space="preserve">(Vardas, pavardė) </w:t>
            </w:r>
          </w:p>
        </w:tc>
      </w:tr>
      <w:bookmarkEnd w:id="0"/>
    </w:tbl>
    <w:p w14:paraId="743E0644" w14:textId="77777777" w:rsidR="009776B4" w:rsidRPr="00A320DA" w:rsidRDefault="009776B4" w:rsidP="002F46DB">
      <w:pPr>
        <w:spacing w:line="360" w:lineRule="auto"/>
        <w:rPr>
          <w:b/>
          <w:bCs/>
        </w:rPr>
      </w:pPr>
    </w:p>
    <w:sectPr w:rsidR="009776B4" w:rsidRPr="00A320DA" w:rsidSect="00391583">
      <w:footerReference w:type="even" r:id="rId8"/>
      <w:footerReference w:type="default" r:id="rId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6A62" w14:textId="77777777" w:rsidR="009941E5" w:rsidRDefault="009941E5">
      <w:r>
        <w:separator/>
      </w:r>
    </w:p>
  </w:endnote>
  <w:endnote w:type="continuationSeparator" w:id="0">
    <w:p w14:paraId="7F0DDAAD" w14:textId="77777777" w:rsidR="009941E5" w:rsidRDefault="0099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AC78" w14:textId="77777777" w:rsidR="008A11FD" w:rsidRDefault="008A11FD" w:rsidP="008A11F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143868" w14:textId="77777777" w:rsidR="008A11FD" w:rsidRDefault="008A11FD" w:rsidP="008A11F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488B" w14:textId="77777777" w:rsidR="005F3565" w:rsidRDefault="005F3565">
    <w:pPr>
      <w:pStyle w:val="Porat"/>
      <w:jc w:val="center"/>
    </w:pPr>
    <w:r>
      <w:fldChar w:fldCharType="begin"/>
    </w:r>
    <w:r>
      <w:instrText>PAGE   \* MERGEFORMAT</w:instrText>
    </w:r>
    <w:r>
      <w:fldChar w:fldCharType="separate"/>
    </w:r>
    <w:r>
      <w:t>2</w:t>
    </w:r>
    <w:r>
      <w:fldChar w:fldCharType="end"/>
    </w:r>
  </w:p>
  <w:p w14:paraId="4B1DE70B" w14:textId="77777777" w:rsidR="008A11FD" w:rsidRDefault="008A11FD" w:rsidP="008A11F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9DD40" w14:textId="77777777" w:rsidR="009941E5" w:rsidRDefault="009941E5">
      <w:r>
        <w:separator/>
      </w:r>
    </w:p>
  </w:footnote>
  <w:footnote w:type="continuationSeparator" w:id="0">
    <w:p w14:paraId="7094DC2D" w14:textId="77777777" w:rsidR="009941E5" w:rsidRDefault="00994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20D"/>
    <w:multiLevelType w:val="hybridMultilevel"/>
    <w:tmpl w:val="DEC4A274"/>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17D18AF"/>
    <w:multiLevelType w:val="hybridMultilevel"/>
    <w:tmpl w:val="6382E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F60E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01306D"/>
    <w:multiLevelType w:val="hybridMultilevel"/>
    <w:tmpl w:val="53D81E1E"/>
    <w:lvl w:ilvl="0" w:tplc="D6E219FE">
      <w:start w:val="1"/>
      <w:numFmt w:val="bullet"/>
      <w:lvlText w:val="-"/>
      <w:lvlJc w:val="left"/>
      <w:pPr>
        <w:ind w:left="1152" w:hanging="360"/>
      </w:pPr>
      <w:rPr>
        <w:rFonts w:ascii="Aptos" w:hAnsi="Aptos" w:hint="default"/>
      </w:rPr>
    </w:lvl>
    <w:lvl w:ilvl="1" w:tplc="946ED88E">
      <w:start w:val="1"/>
      <w:numFmt w:val="bullet"/>
      <w:lvlText w:val="o"/>
      <w:lvlJc w:val="left"/>
      <w:pPr>
        <w:ind w:left="1872" w:hanging="360"/>
      </w:pPr>
      <w:rPr>
        <w:rFonts w:ascii="Courier New" w:hAnsi="Courier New" w:hint="default"/>
      </w:rPr>
    </w:lvl>
    <w:lvl w:ilvl="2" w:tplc="652E20B8">
      <w:start w:val="1"/>
      <w:numFmt w:val="bullet"/>
      <w:lvlText w:val=""/>
      <w:lvlJc w:val="left"/>
      <w:pPr>
        <w:ind w:left="2592" w:hanging="360"/>
      </w:pPr>
      <w:rPr>
        <w:rFonts w:ascii="Wingdings" w:hAnsi="Wingdings" w:hint="default"/>
      </w:rPr>
    </w:lvl>
    <w:lvl w:ilvl="3" w:tplc="A450335A">
      <w:start w:val="1"/>
      <w:numFmt w:val="bullet"/>
      <w:lvlText w:val=""/>
      <w:lvlJc w:val="left"/>
      <w:pPr>
        <w:ind w:left="3312" w:hanging="360"/>
      </w:pPr>
      <w:rPr>
        <w:rFonts w:ascii="Symbol" w:hAnsi="Symbol" w:hint="default"/>
      </w:rPr>
    </w:lvl>
    <w:lvl w:ilvl="4" w:tplc="4A587A80">
      <w:start w:val="1"/>
      <w:numFmt w:val="bullet"/>
      <w:lvlText w:val="o"/>
      <w:lvlJc w:val="left"/>
      <w:pPr>
        <w:ind w:left="4032" w:hanging="360"/>
      </w:pPr>
      <w:rPr>
        <w:rFonts w:ascii="Courier New" w:hAnsi="Courier New" w:hint="default"/>
      </w:rPr>
    </w:lvl>
    <w:lvl w:ilvl="5" w:tplc="257A1B10">
      <w:start w:val="1"/>
      <w:numFmt w:val="bullet"/>
      <w:lvlText w:val=""/>
      <w:lvlJc w:val="left"/>
      <w:pPr>
        <w:ind w:left="4752" w:hanging="360"/>
      </w:pPr>
      <w:rPr>
        <w:rFonts w:ascii="Wingdings" w:hAnsi="Wingdings" w:hint="default"/>
      </w:rPr>
    </w:lvl>
    <w:lvl w:ilvl="6" w:tplc="9F1EED44">
      <w:start w:val="1"/>
      <w:numFmt w:val="bullet"/>
      <w:lvlText w:val=""/>
      <w:lvlJc w:val="left"/>
      <w:pPr>
        <w:ind w:left="5472" w:hanging="360"/>
      </w:pPr>
      <w:rPr>
        <w:rFonts w:ascii="Symbol" w:hAnsi="Symbol" w:hint="default"/>
      </w:rPr>
    </w:lvl>
    <w:lvl w:ilvl="7" w:tplc="CC74FD08">
      <w:start w:val="1"/>
      <w:numFmt w:val="bullet"/>
      <w:lvlText w:val="o"/>
      <w:lvlJc w:val="left"/>
      <w:pPr>
        <w:ind w:left="6192" w:hanging="360"/>
      </w:pPr>
      <w:rPr>
        <w:rFonts w:ascii="Courier New" w:hAnsi="Courier New" w:hint="default"/>
      </w:rPr>
    </w:lvl>
    <w:lvl w:ilvl="8" w:tplc="A72E4070">
      <w:start w:val="1"/>
      <w:numFmt w:val="bullet"/>
      <w:lvlText w:val=""/>
      <w:lvlJc w:val="left"/>
      <w:pPr>
        <w:ind w:left="6912" w:hanging="360"/>
      </w:pPr>
      <w:rPr>
        <w:rFonts w:ascii="Wingdings" w:hAnsi="Wingdings" w:hint="default"/>
      </w:rPr>
    </w:lvl>
  </w:abstractNum>
  <w:abstractNum w:abstractNumId="4" w15:restartNumberingAfterBreak="0">
    <w:nsid w:val="532D3F58"/>
    <w:multiLevelType w:val="hybridMultilevel"/>
    <w:tmpl w:val="BEF2D320"/>
    <w:lvl w:ilvl="0" w:tplc="65142FE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E60B0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D36E6D"/>
    <w:multiLevelType w:val="hybridMultilevel"/>
    <w:tmpl w:val="08B095BE"/>
    <w:lvl w:ilvl="0" w:tplc="15CC7F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1083173">
    <w:abstractNumId w:val="3"/>
  </w:num>
  <w:num w:numId="2" w16cid:durableId="1579091833">
    <w:abstractNumId w:val="0"/>
  </w:num>
  <w:num w:numId="3" w16cid:durableId="1574663452">
    <w:abstractNumId w:val="1"/>
  </w:num>
  <w:num w:numId="4" w16cid:durableId="380591874">
    <w:abstractNumId w:val="6"/>
  </w:num>
  <w:num w:numId="5" w16cid:durableId="427505151">
    <w:abstractNumId w:val="2"/>
  </w:num>
  <w:num w:numId="6" w16cid:durableId="1536767392">
    <w:abstractNumId w:val="5"/>
  </w:num>
  <w:num w:numId="7" w16cid:durableId="25916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C1"/>
    <w:rsid w:val="000164DA"/>
    <w:rsid w:val="00016B9D"/>
    <w:rsid w:val="000B40DF"/>
    <w:rsid w:val="000C3ECF"/>
    <w:rsid w:val="000E2F73"/>
    <w:rsid w:val="000F461A"/>
    <w:rsid w:val="001023E7"/>
    <w:rsid w:val="00112917"/>
    <w:rsid w:val="00114349"/>
    <w:rsid w:val="00121ED8"/>
    <w:rsid w:val="00121F36"/>
    <w:rsid w:val="0012250B"/>
    <w:rsid w:val="00145ACE"/>
    <w:rsid w:val="00154EE8"/>
    <w:rsid w:val="0015528B"/>
    <w:rsid w:val="0016493D"/>
    <w:rsid w:val="00167DB3"/>
    <w:rsid w:val="001A283E"/>
    <w:rsid w:val="001B50CD"/>
    <w:rsid w:val="001C53AB"/>
    <w:rsid w:val="001D36C1"/>
    <w:rsid w:val="001E0C3B"/>
    <w:rsid w:val="001F5CC7"/>
    <w:rsid w:val="00226CD2"/>
    <w:rsid w:val="002317E4"/>
    <w:rsid w:val="00250828"/>
    <w:rsid w:val="00253D41"/>
    <w:rsid w:val="00260F3D"/>
    <w:rsid w:val="002803E4"/>
    <w:rsid w:val="002824E3"/>
    <w:rsid w:val="00284619"/>
    <w:rsid w:val="00291A50"/>
    <w:rsid w:val="00293D86"/>
    <w:rsid w:val="002A1FDD"/>
    <w:rsid w:val="002A37AB"/>
    <w:rsid w:val="002A4D51"/>
    <w:rsid w:val="002D373B"/>
    <w:rsid w:val="002D4E46"/>
    <w:rsid w:val="002F01B6"/>
    <w:rsid w:val="002F1EE0"/>
    <w:rsid w:val="002F46DB"/>
    <w:rsid w:val="00306B00"/>
    <w:rsid w:val="003231A5"/>
    <w:rsid w:val="003407F1"/>
    <w:rsid w:val="003436BD"/>
    <w:rsid w:val="00350B35"/>
    <w:rsid w:val="003623D7"/>
    <w:rsid w:val="00364664"/>
    <w:rsid w:val="003732AC"/>
    <w:rsid w:val="003767BC"/>
    <w:rsid w:val="0038502F"/>
    <w:rsid w:val="00390070"/>
    <w:rsid w:val="00391583"/>
    <w:rsid w:val="00395E10"/>
    <w:rsid w:val="00396462"/>
    <w:rsid w:val="003A32FF"/>
    <w:rsid w:val="003C14A2"/>
    <w:rsid w:val="004478D7"/>
    <w:rsid w:val="0045003A"/>
    <w:rsid w:val="0045322A"/>
    <w:rsid w:val="00461DDC"/>
    <w:rsid w:val="004649BA"/>
    <w:rsid w:val="00466175"/>
    <w:rsid w:val="004A15B0"/>
    <w:rsid w:val="004A2471"/>
    <w:rsid w:val="004B08D2"/>
    <w:rsid w:val="004D130A"/>
    <w:rsid w:val="004F79ED"/>
    <w:rsid w:val="005051B6"/>
    <w:rsid w:val="00511653"/>
    <w:rsid w:val="00517E71"/>
    <w:rsid w:val="00532398"/>
    <w:rsid w:val="0053542D"/>
    <w:rsid w:val="00550172"/>
    <w:rsid w:val="00556BD6"/>
    <w:rsid w:val="0057214D"/>
    <w:rsid w:val="00584604"/>
    <w:rsid w:val="00593908"/>
    <w:rsid w:val="005A14E8"/>
    <w:rsid w:val="005A6B3B"/>
    <w:rsid w:val="005B6696"/>
    <w:rsid w:val="005D1118"/>
    <w:rsid w:val="005E4B23"/>
    <w:rsid w:val="005E5C6E"/>
    <w:rsid w:val="005F3565"/>
    <w:rsid w:val="005F5B43"/>
    <w:rsid w:val="00604656"/>
    <w:rsid w:val="006150FC"/>
    <w:rsid w:val="006214D5"/>
    <w:rsid w:val="00660D13"/>
    <w:rsid w:val="00663782"/>
    <w:rsid w:val="00673513"/>
    <w:rsid w:val="00686205"/>
    <w:rsid w:val="00687D19"/>
    <w:rsid w:val="006D3D46"/>
    <w:rsid w:val="006E5C72"/>
    <w:rsid w:val="00700F4F"/>
    <w:rsid w:val="00716E81"/>
    <w:rsid w:val="007237D1"/>
    <w:rsid w:val="0073256A"/>
    <w:rsid w:val="00733AD9"/>
    <w:rsid w:val="007A07AA"/>
    <w:rsid w:val="007A5042"/>
    <w:rsid w:val="007B1AC1"/>
    <w:rsid w:val="007B7654"/>
    <w:rsid w:val="007C0FCF"/>
    <w:rsid w:val="007C1CDF"/>
    <w:rsid w:val="008144BD"/>
    <w:rsid w:val="00834849"/>
    <w:rsid w:val="0083717B"/>
    <w:rsid w:val="00837243"/>
    <w:rsid w:val="00865B5F"/>
    <w:rsid w:val="00891884"/>
    <w:rsid w:val="0089351F"/>
    <w:rsid w:val="00896B88"/>
    <w:rsid w:val="008A11FD"/>
    <w:rsid w:val="008C30B5"/>
    <w:rsid w:val="008D0EDE"/>
    <w:rsid w:val="008D21B6"/>
    <w:rsid w:val="008D5F51"/>
    <w:rsid w:val="00916259"/>
    <w:rsid w:val="009332EE"/>
    <w:rsid w:val="0093547D"/>
    <w:rsid w:val="0095767C"/>
    <w:rsid w:val="00971677"/>
    <w:rsid w:val="009776B4"/>
    <w:rsid w:val="00982687"/>
    <w:rsid w:val="009941E5"/>
    <w:rsid w:val="009963A2"/>
    <w:rsid w:val="00996978"/>
    <w:rsid w:val="00996D70"/>
    <w:rsid w:val="009A04DC"/>
    <w:rsid w:val="009A1C5D"/>
    <w:rsid w:val="009B00D9"/>
    <w:rsid w:val="009C3A6B"/>
    <w:rsid w:val="009D2185"/>
    <w:rsid w:val="009D4EAF"/>
    <w:rsid w:val="009D56E2"/>
    <w:rsid w:val="009E1ED8"/>
    <w:rsid w:val="009E61AC"/>
    <w:rsid w:val="009F5A87"/>
    <w:rsid w:val="00A10E30"/>
    <w:rsid w:val="00A14DE5"/>
    <w:rsid w:val="00A306CD"/>
    <w:rsid w:val="00A320DA"/>
    <w:rsid w:val="00A3582B"/>
    <w:rsid w:val="00A4016E"/>
    <w:rsid w:val="00A44172"/>
    <w:rsid w:val="00A44C51"/>
    <w:rsid w:val="00A60D74"/>
    <w:rsid w:val="00A71C2B"/>
    <w:rsid w:val="00A74898"/>
    <w:rsid w:val="00A75A0E"/>
    <w:rsid w:val="00A81B99"/>
    <w:rsid w:val="00A84192"/>
    <w:rsid w:val="00A87749"/>
    <w:rsid w:val="00AB3793"/>
    <w:rsid w:val="00AC088A"/>
    <w:rsid w:val="00AC4615"/>
    <w:rsid w:val="00AD32D0"/>
    <w:rsid w:val="00AF0459"/>
    <w:rsid w:val="00B21E75"/>
    <w:rsid w:val="00B26A80"/>
    <w:rsid w:val="00B5460A"/>
    <w:rsid w:val="00B642AF"/>
    <w:rsid w:val="00B72359"/>
    <w:rsid w:val="00B80751"/>
    <w:rsid w:val="00B82DD0"/>
    <w:rsid w:val="00B923EB"/>
    <w:rsid w:val="00BA6F69"/>
    <w:rsid w:val="00BB36BF"/>
    <w:rsid w:val="00BB73BC"/>
    <w:rsid w:val="00BE36CC"/>
    <w:rsid w:val="00C0615A"/>
    <w:rsid w:val="00C161D9"/>
    <w:rsid w:val="00C51C10"/>
    <w:rsid w:val="00C63102"/>
    <w:rsid w:val="00C6467F"/>
    <w:rsid w:val="00C7147D"/>
    <w:rsid w:val="00C76559"/>
    <w:rsid w:val="00C9222B"/>
    <w:rsid w:val="00CA1743"/>
    <w:rsid w:val="00CB7ACA"/>
    <w:rsid w:val="00CC4F03"/>
    <w:rsid w:val="00CE124D"/>
    <w:rsid w:val="00CE50AC"/>
    <w:rsid w:val="00CF4254"/>
    <w:rsid w:val="00CF4DB9"/>
    <w:rsid w:val="00D10678"/>
    <w:rsid w:val="00D24F1A"/>
    <w:rsid w:val="00D26ADF"/>
    <w:rsid w:val="00D30AAD"/>
    <w:rsid w:val="00D51983"/>
    <w:rsid w:val="00D57B09"/>
    <w:rsid w:val="00D70C7D"/>
    <w:rsid w:val="00D7202C"/>
    <w:rsid w:val="00D760F9"/>
    <w:rsid w:val="00D77066"/>
    <w:rsid w:val="00D876C2"/>
    <w:rsid w:val="00D95A9C"/>
    <w:rsid w:val="00D97CD6"/>
    <w:rsid w:val="00DA19C8"/>
    <w:rsid w:val="00DB749B"/>
    <w:rsid w:val="00DF4DF1"/>
    <w:rsid w:val="00E02F0F"/>
    <w:rsid w:val="00E24000"/>
    <w:rsid w:val="00E24F4A"/>
    <w:rsid w:val="00E3217E"/>
    <w:rsid w:val="00E35A13"/>
    <w:rsid w:val="00E36D49"/>
    <w:rsid w:val="00E4338D"/>
    <w:rsid w:val="00E550B9"/>
    <w:rsid w:val="00E55597"/>
    <w:rsid w:val="00EA23DC"/>
    <w:rsid w:val="00EB2AE9"/>
    <w:rsid w:val="00EB3C35"/>
    <w:rsid w:val="00EC16DF"/>
    <w:rsid w:val="00ED6F4E"/>
    <w:rsid w:val="00EE35A2"/>
    <w:rsid w:val="00EE5232"/>
    <w:rsid w:val="00EE72A8"/>
    <w:rsid w:val="00F14DD2"/>
    <w:rsid w:val="00F90BF8"/>
    <w:rsid w:val="00F947BA"/>
    <w:rsid w:val="00FA541F"/>
    <w:rsid w:val="00FC538A"/>
    <w:rsid w:val="00FC5646"/>
    <w:rsid w:val="00FD3243"/>
    <w:rsid w:val="00FE326E"/>
    <w:rsid w:val="0F20CA0E"/>
    <w:rsid w:val="16D58488"/>
    <w:rsid w:val="23988DA9"/>
    <w:rsid w:val="27AB2504"/>
    <w:rsid w:val="42DAD4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88045"/>
  <w15:chartTrackingRefBased/>
  <w15:docId w15:val="{EB9B3027-2A3C-4148-B4F3-190EF053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A11FD"/>
    <w:pPr>
      <w:tabs>
        <w:tab w:val="center" w:pos="4819"/>
        <w:tab w:val="right" w:pos="9638"/>
      </w:tabs>
    </w:pPr>
  </w:style>
  <w:style w:type="character" w:styleId="Puslapionumeris">
    <w:name w:val="page number"/>
    <w:basedOn w:val="Numatytasispastraiposriftas"/>
    <w:rsid w:val="008A11FD"/>
  </w:style>
  <w:style w:type="paragraph" w:styleId="Debesliotekstas">
    <w:name w:val="Balloon Text"/>
    <w:basedOn w:val="prastasis"/>
    <w:link w:val="DebesliotekstasDiagrama"/>
    <w:rsid w:val="000E2F73"/>
    <w:rPr>
      <w:rFonts w:ascii="Segoe UI" w:hAnsi="Segoe UI" w:cs="Segoe UI"/>
      <w:sz w:val="18"/>
      <w:szCs w:val="18"/>
    </w:rPr>
  </w:style>
  <w:style w:type="character" w:customStyle="1" w:styleId="DebesliotekstasDiagrama">
    <w:name w:val="Debesėlio tekstas Diagrama"/>
    <w:link w:val="Debesliotekstas"/>
    <w:rsid w:val="000E2F73"/>
    <w:rPr>
      <w:rFonts w:ascii="Segoe UI" w:hAnsi="Segoe UI" w:cs="Segoe UI"/>
      <w:sz w:val="18"/>
      <w:szCs w:val="18"/>
    </w:rPr>
  </w:style>
  <w:style w:type="character" w:customStyle="1" w:styleId="CommentReference1">
    <w:name w:val="Comment Reference1"/>
    <w:rsid w:val="009B00D9"/>
    <w:rPr>
      <w:sz w:val="16"/>
      <w:szCs w:val="16"/>
    </w:rPr>
  </w:style>
  <w:style w:type="paragraph" w:customStyle="1" w:styleId="CommentText1">
    <w:name w:val="Comment Text1"/>
    <w:basedOn w:val="prastasis"/>
    <w:link w:val="CommentTextChar"/>
    <w:rsid w:val="009B00D9"/>
    <w:rPr>
      <w:sz w:val="20"/>
      <w:szCs w:val="20"/>
    </w:rPr>
  </w:style>
  <w:style w:type="character" w:customStyle="1" w:styleId="CommentTextChar">
    <w:name w:val="Comment Text Char"/>
    <w:basedOn w:val="Numatytasispastraiposriftas"/>
    <w:link w:val="CommentText1"/>
    <w:rsid w:val="009B00D9"/>
  </w:style>
  <w:style w:type="paragraph" w:customStyle="1" w:styleId="CommentSubject1">
    <w:name w:val="Comment Subject1"/>
    <w:basedOn w:val="CommentText1"/>
    <w:next w:val="CommentText1"/>
    <w:link w:val="CommentSubjectChar"/>
    <w:rsid w:val="009B00D9"/>
    <w:rPr>
      <w:b/>
      <w:bCs/>
    </w:rPr>
  </w:style>
  <w:style w:type="character" w:customStyle="1" w:styleId="CommentSubjectChar">
    <w:name w:val="Comment Subject Char"/>
    <w:link w:val="CommentSubject1"/>
    <w:rsid w:val="009B00D9"/>
    <w:rPr>
      <w:b/>
      <w:bCs/>
    </w:rPr>
  </w:style>
  <w:style w:type="character" w:styleId="Hipersaitas">
    <w:name w:val="Hyperlink"/>
    <w:uiPriority w:val="99"/>
    <w:unhideWhenUsed/>
    <w:rsid w:val="00B21E75"/>
    <w:rPr>
      <w:color w:val="0000FF"/>
      <w:u w:val="single"/>
    </w:rPr>
  </w:style>
  <w:style w:type="table" w:customStyle="1" w:styleId="TableGrid1">
    <w:name w:val="Table Grid1"/>
    <w:basedOn w:val="prastojilentel"/>
    <w:next w:val="Lentelstinklelis"/>
    <w:uiPriority w:val="39"/>
    <w:rsid w:val="00F14DD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F14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lt-LT"/>
    </w:rPr>
  </w:style>
  <w:style w:type="character" w:styleId="Komentaronuoroda">
    <w:name w:val="annotation reference"/>
    <w:rPr>
      <w:sz w:val="16"/>
      <w:szCs w:val="16"/>
    </w:rPr>
  </w:style>
  <w:style w:type="paragraph" w:styleId="Pataisymai">
    <w:name w:val="Revision"/>
    <w:hidden/>
    <w:uiPriority w:val="99"/>
    <w:semiHidden/>
    <w:rsid w:val="00E55597"/>
    <w:rPr>
      <w:sz w:val="24"/>
      <w:szCs w:val="24"/>
      <w:lang w:val="lt-LT" w:eastAsia="lt-LT"/>
    </w:rPr>
  </w:style>
  <w:style w:type="paragraph" w:styleId="Sraopastraipa">
    <w:name w:val="List Paragraph"/>
    <w:basedOn w:val="prastasis"/>
    <w:uiPriority w:val="34"/>
    <w:qFormat/>
    <w:rsid w:val="00E4338D"/>
    <w:pPr>
      <w:ind w:left="720"/>
      <w:contextualSpacing/>
    </w:pPr>
  </w:style>
  <w:style w:type="paragraph" w:styleId="Komentarotema">
    <w:name w:val="annotation subject"/>
    <w:basedOn w:val="Komentarotekstas"/>
    <w:next w:val="Komentarotekstas"/>
    <w:link w:val="KomentarotemaDiagrama"/>
    <w:rsid w:val="009E1ED8"/>
    <w:rPr>
      <w:b/>
      <w:bCs/>
    </w:rPr>
  </w:style>
  <w:style w:type="character" w:customStyle="1" w:styleId="KomentarotemaDiagrama">
    <w:name w:val="Komentaro tema Diagrama"/>
    <w:link w:val="Komentarotema"/>
    <w:rsid w:val="009E1ED8"/>
    <w:rPr>
      <w:b/>
      <w:bCs/>
      <w:lang w:val="lt-LT" w:eastAsia="lt-LT"/>
    </w:rPr>
  </w:style>
  <w:style w:type="paragraph" w:styleId="Antrats">
    <w:name w:val="header"/>
    <w:basedOn w:val="prastasis"/>
    <w:link w:val="AntratsDiagrama"/>
    <w:rsid w:val="00EE35A2"/>
    <w:pPr>
      <w:tabs>
        <w:tab w:val="center" w:pos="4986"/>
        <w:tab w:val="right" w:pos="9972"/>
      </w:tabs>
    </w:pPr>
  </w:style>
  <w:style w:type="character" w:customStyle="1" w:styleId="AntratsDiagrama">
    <w:name w:val="Antraštės Diagrama"/>
    <w:link w:val="Antrats"/>
    <w:rsid w:val="00EE35A2"/>
    <w:rPr>
      <w:sz w:val="24"/>
      <w:szCs w:val="24"/>
      <w:lang w:val="lt-LT" w:eastAsia="lt-LT"/>
    </w:rPr>
  </w:style>
  <w:style w:type="character" w:customStyle="1" w:styleId="PoratDiagrama">
    <w:name w:val="Poraštė Diagrama"/>
    <w:link w:val="Porat"/>
    <w:uiPriority w:val="99"/>
    <w:rsid w:val="005F3565"/>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AD50-CE7E-453C-8DD2-1A944E05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10898</Words>
  <Characters>6212</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KONFIDENCIALIOS INFORMACIJOS NEATSKLEIDIMO TRETIESIEMS ASMENIMS SUSITARIMAS</vt:lpstr>
    </vt:vector>
  </TitlesOfParts>
  <Company>Home</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KONFIDENCIALIOS INFORMACIJOS NEATSKLEIDIMO TRETIESIEMS ASMENIMS SUSITARIMAS</dc:title>
  <dc:subject/>
  <dc:creator>Home</dc:creator>
  <cp:keywords/>
  <dc:description/>
  <cp:lastModifiedBy>Lisauskienė Dovilė | ŠMSM</cp:lastModifiedBy>
  <cp:revision>3</cp:revision>
  <cp:lastPrinted>2026-05-05T11:32:00Z</cp:lastPrinted>
  <dcterms:created xsi:type="dcterms:W3CDTF">2026-05-05T13:09:00Z</dcterms:created>
  <dcterms:modified xsi:type="dcterms:W3CDTF">2026-05-19T07:23:00Z</dcterms:modified>
</cp:coreProperties>
</file>