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bookmark0"/>
    <w:p w14:paraId="632B9A20" w14:textId="6DF17113" w:rsidR="00116D5E" w:rsidRPr="003236E1" w:rsidRDefault="00007816" w:rsidP="00D97853">
      <w:pPr>
        <w:spacing w:line="276" w:lineRule="auto"/>
        <w:ind w:left="-170" w:right="-170"/>
        <w:rPr>
          <w:rFonts w:ascii="Aptos Narrow" w:hAnsi="Aptos Narrow"/>
          <w:b/>
          <w:bCs/>
          <w:sz w:val="56"/>
          <w:szCs w:val="56"/>
          <w:lang w:val="lt-LT"/>
        </w:rPr>
      </w:pPr>
      <w:r w:rsidRPr="003236E1">
        <w:rPr>
          <w:rFonts w:ascii="Aptos Narrow" w:hAnsi="Aptos Narrow"/>
          <w:b/>
          <w:bCs/>
          <w:noProof/>
          <w:sz w:val="56"/>
          <w:szCs w:val="56"/>
          <w:lang w:val="lt-LT"/>
        </w:rPr>
        <mc:AlternateContent>
          <mc:Choice Requires="wps">
            <w:drawing>
              <wp:anchor distT="45720" distB="45720" distL="114300" distR="114300" simplePos="0" relativeHeight="251655168" behindDoc="0" locked="0" layoutInCell="1" allowOverlap="1" wp14:anchorId="4CF456CB" wp14:editId="76BFC138">
                <wp:simplePos x="0" y="0"/>
                <wp:positionH relativeFrom="column">
                  <wp:posOffset>63500</wp:posOffset>
                </wp:positionH>
                <wp:positionV relativeFrom="paragraph">
                  <wp:posOffset>530225</wp:posOffset>
                </wp:positionV>
                <wp:extent cx="5628640" cy="1404620"/>
                <wp:effectExtent l="0" t="0" r="10160" b="698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8640" cy="1404620"/>
                        </a:xfrm>
                        <a:prstGeom prst="rect">
                          <a:avLst/>
                        </a:prstGeom>
                        <a:noFill/>
                        <a:ln w="9525">
                          <a:noFill/>
                          <a:miter lim="800000"/>
                          <a:headEnd/>
                          <a:tailEnd/>
                        </a:ln>
                      </wps:spPr>
                      <wps:txbx>
                        <w:txbxContent>
                          <w:p w14:paraId="4113F4D5" w14:textId="19405F8F" w:rsidR="00007816" w:rsidRPr="00007816" w:rsidRDefault="00007816">
                            <w:pPr>
                              <w:rPr>
                                <w:rFonts w:ascii="Aptos Narrow" w:hAnsi="Aptos Narrow"/>
                                <w:b/>
                                <w:bCs/>
                                <w:color w:val="FFFFFF" w:themeColor="background1"/>
                                <w:sz w:val="52"/>
                                <w:szCs w:val="52"/>
                              </w:rPr>
                            </w:pPr>
                            <w:r>
                              <w:rPr>
                                <w:rFonts w:ascii="Aptos Narrow" w:hAnsi="Aptos Narrow"/>
                                <w:b/>
                                <w:bCs/>
                                <w:color w:val="FFFFFF" w:themeColor="background1"/>
                                <w:sz w:val="52"/>
                                <w:szCs w:val="52"/>
                                <w:lang w:val="lt"/>
                              </w:rPr>
                              <w:t>Lietuva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CF456CB" id="_x0000_t202" coordsize="21600,21600" o:spt="202" path="m,l,21600r21600,l21600,xe">
                <v:stroke joinstyle="miter"/>
                <v:path gradientshapeok="t" o:connecttype="rect"/>
              </v:shapetype>
              <v:shape id="Надпись 2" o:spid="_x0000_s1026" type="#_x0000_t202" style="position:absolute;left:0;text-align:left;margin-left:5pt;margin-top:41.75pt;width:443.2pt;height:110.6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" filled="f" stroked="f">
                <v:textbox style="mso-fit-shape-to-text:t" inset="0,0,0,0">
                  <w:txbxContent>
                    <w:p w14:paraId="4113F4D5" w14:textId="19405F8F" w:rsidR="00007816" w:rsidRPr="00007816" w:rsidRDefault="00007816">
                      <w:pPr>
                        <w:rPr>
                          <w:rFonts w:ascii="Aptos Narrow" w:hAnsi="Aptos Narrow"/>
                          <w:b/>
                          <w:bCs/>
                          <w:color w:val="FFFFFF" w:themeColor="background1"/>
                          <w:sz w:val="52"/>
                          <w:szCs w:val="52"/>
                        </w:rPr>
                      </w:pPr>
                      <w:r>
                        <w:rPr>
                          <w:rFonts w:ascii="Aptos Narrow" w:hAnsi="Aptos Narrow"/>
                          <w:b/>
                          <w:bCs/>
                          <w:color w:val="FFFFFF" w:themeColor="background1"/>
                          <w:sz w:val="52"/>
                          <w:szCs w:val="52"/>
                          <w:lang w:val="lt"/>
                        </w:rPr>
                        <w:t>Lietuva</w:t>
                      </w:r>
                    </w:p>
                  </w:txbxContent>
                </v:textbox>
              </v:shape>
            </w:pict>
          </mc:Fallback>
        </mc:AlternateContent>
      </w:r>
      <w:r w:rsidRPr="003236E1">
        <w:rPr>
          <w:rFonts w:ascii="Aptos Narrow" w:hAnsi="Aptos Narrow"/>
          <w:b/>
          <w:bCs/>
          <w:noProof/>
          <w:sz w:val="56"/>
          <w:szCs w:val="56"/>
          <w:lang w:val="lt-LT"/>
        </w:rPr>
        <w:drawing>
          <wp:inline distT="0" distB="0" distL="0" distR="0" wp14:anchorId="2AC2D47F" wp14:editId="432E6195">
            <wp:extent cx="6048000" cy="1450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048000" cy="1450800"/>
                    </a:xfrm>
                    <a:prstGeom prst="rect">
                      <a:avLst/>
                    </a:prstGeom>
                  </pic:spPr>
                </pic:pic>
              </a:graphicData>
            </a:graphic>
          </wp:inline>
        </w:drawing>
      </w:r>
    </w:p>
    <w:bookmarkEnd w:id="0"/>
    <w:p w14:paraId="4A9D91FA" w14:textId="3C6A521E" w:rsidR="0037155D" w:rsidRPr="003236E1" w:rsidRDefault="00895DCF" w:rsidP="0098586C">
      <w:pPr>
        <w:spacing w:before="120" w:after="480" w:line="276" w:lineRule="auto"/>
        <w:rPr>
          <w:lang w:val="lt-LT"/>
        </w:rPr>
      </w:pPr>
      <w:r w:rsidRPr="003236E1">
        <w:rPr>
          <w:lang w:val="lt-LT"/>
        </w:rPr>
        <w:t xml:space="preserve">Šioje leidinio </w:t>
      </w:r>
      <w:r w:rsidRPr="003236E1">
        <w:rPr>
          <w:i/>
          <w:iCs/>
          <w:lang w:val="lt-LT"/>
        </w:rPr>
        <w:t>„Education at a Glance 2026“ („</w:t>
      </w:r>
      <w:r w:rsidR="00064DFE">
        <w:rPr>
          <w:i/>
          <w:iCs/>
          <w:lang w:val="lt-LT"/>
        </w:rPr>
        <w:t>Žvilgsnis į švietimą</w:t>
      </w:r>
      <w:r w:rsidR="003236E1" w:rsidRPr="003236E1">
        <w:rPr>
          <w:i/>
          <w:iCs/>
          <w:lang w:val="lt-LT"/>
        </w:rPr>
        <w:t xml:space="preserve"> 2026</w:t>
      </w:r>
      <w:r w:rsidRPr="003236E1">
        <w:rPr>
          <w:i/>
          <w:iCs/>
          <w:lang w:val="lt-LT"/>
        </w:rPr>
        <w:t xml:space="preserve">“) </w:t>
      </w:r>
      <w:r w:rsidRPr="003236E1">
        <w:rPr>
          <w:lang w:val="lt-LT"/>
        </w:rPr>
        <w:t>šalies apžvalgoje pristatomi pagrindiniai Lietuvos švietimo sistemos bruožai. Atsižvelgiant į šių metų temą, daugiausia dėmesio joje skiriama mokytojų trūkumui, tačiau aptariamos ir kitos švietimo sistemos sritys. Šioje šalies apžvalgoje pateikiami naujausi prie</w:t>
      </w:r>
      <w:r w:rsidR="00E20B03">
        <w:rPr>
          <w:lang w:val="lt-LT"/>
        </w:rPr>
        <w:t>i</w:t>
      </w:r>
      <w:r w:rsidRPr="003236E1">
        <w:rPr>
          <w:lang w:val="lt-LT"/>
        </w:rPr>
        <w:t xml:space="preserve">namų metų duomenys. </w:t>
      </w:r>
      <w:r w:rsidR="0098586C">
        <w:rPr>
          <w:lang w:val="lt-LT"/>
        </w:rPr>
        <w:t xml:space="preserve"> </w:t>
      </w:r>
      <w:r w:rsidR="0098586C" w:rsidRPr="00E20B03">
        <w:rPr>
          <w:lang w:val="lt-LT"/>
        </w:rPr>
        <w:t xml:space="preserve">Skaitytojai kviečiami susipažinti su atitinkamomis leidinio </w:t>
      </w:r>
      <w:r w:rsidR="0098586C" w:rsidRPr="00E20B03">
        <w:rPr>
          <w:b/>
          <w:bCs/>
          <w:lang w:val="lt-LT"/>
        </w:rPr>
        <w:t>„</w:t>
      </w:r>
      <w:r w:rsidR="009C1897">
        <w:rPr>
          <w:b/>
          <w:bCs/>
          <w:lang w:val="lt-LT"/>
        </w:rPr>
        <w:t xml:space="preserve">Žvilgsnis į švietimą </w:t>
      </w:r>
      <w:r w:rsidR="0098586C" w:rsidRPr="00E20B03">
        <w:rPr>
          <w:b/>
          <w:bCs/>
          <w:lang w:val="lt-LT"/>
        </w:rPr>
        <w:t>2026“</w:t>
      </w:r>
      <w:r w:rsidR="0098586C" w:rsidRPr="00E20B03">
        <w:rPr>
          <w:lang w:val="lt-LT"/>
        </w:rPr>
        <w:t xml:space="preserve"> lentelėmis, kuriose pateikiamos pastabos ir nurodyti duomenų ataskaitiniai metai.</w:t>
      </w:r>
    </w:p>
    <w:p w14:paraId="19F5F4EF" w14:textId="77777777" w:rsidR="0037155D" w:rsidRPr="003236E1" w:rsidRDefault="00895DCF" w:rsidP="00D97853">
      <w:pPr>
        <w:spacing w:before="480" w:after="240" w:line="276" w:lineRule="auto"/>
        <w:outlineLvl w:val="1"/>
        <w:rPr>
          <w:color w:val="002E6C"/>
          <w:sz w:val="24"/>
          <w:szCs w:val="32"/>
          <w:lang w:val="lt-LT"/>
        </w:rPr>
      </w:pPr>
      <w:bookmarkStart w:id="1" w:name="bookmark1"/>
      <w:r w:rsidRPr="003236E1">
        <w:rPr>
          <w:b/>
          <w:bCs/>
          <w:color w:val="002E6C"/>
          <w:sz w:val="24"/>
          <w:szCs w:val="32"/>
          <w:lang w:val="lt-LT"/>
        </w:rPr>
        <w:t>Svarbiausi faktai</w:t>
      </w:r>
      <w:bookmarkEnd w:id="1"/>
    </w:p>
    <w:p w14:paraId="0BC22D2C" w14:textId="172B2BB6" w:rsidR="0037155D" w:rsidRPr="003236E1" w:rsidRDefault="00895DCF" w:rsidP="00C00632">
      <w:pPr>
        <w:pStyle w:val="Sraopastraipa"/>
        <w:numPr>
          <w:ilvl w:val="0"/>
          <w:numId w:val="1"/>
        </w:numPr>
        <w:spacing w:after="120" w:line="276" w:lineRule="auto"/>
        <w:ind w:left="714" w:hanging="357"/>
        <w:contextualSpacing w:val="0"/>
        <w:rPr>
          <w:lang w:val="lt-LT"/>
        </w:rPr>
      </w:pPr>
      <w:r w:rsidRPr="003236E1">
        <w:rPr>
          <w:b/>
          <w:bCs/>
          <w:lang w:val="lt-LT"/>
        </w:rPr>
        <w:t xml:space="preserve">Mažėjant gyventojų skaičiui mokytojų paklausa mažės, tačiau dėl senstančios darbo jėgos </w:t>
      </w:r>
      <w:r w:rsidR="00C00632" w:rsidRPr="00E20B03">
        <w:rPr>
          <w:b/>
          <w:bCs/>
          <w:lang w:val="lt-LT"/>
        </w:rPr>
        <w:t>atsiras didelis poreikis pakeisti iš profesijos pasitraukiančius mokytojus</w:t>
      </w:r>
      <w:r w:rsidRPr="003236E1">
        <w:rPr>
          <w:b/>
          <w:bCs/>
          <w:lang w:val="lt-LT"/>
        </w:rPr>
        <w:t xml:space="preserve">. </w:t>
      </w:r>
      <w:r w:rsidRPr="003236E1">
        <w:rPr>
          <w:lang w:val="lt-LT"/>
        </w:rPr>
        <w:t xml:space="preserve">Prognozuojama, kad 2024–2033 m. 5–14 metų vaikų skaičius Lietuvoje sumažės 22 </w:t>
      </w:r>
      <w:r w:rsidR="000871FE">
        <w:rPr>
          <w:lang w:val="lt-LT"/>
        </w:rPr>
        <w:t>proc.</w:t>
      </w:r>
      <w:r w:rsidRPr="003236E1">
        <w:rPr>
          <w:lang w:val="lt-LT"/>
        </w:rPr>
        <w:t xml:space="preserve"> – daugiau kaip du kartus, palyginti su 9 </w:t>
      </w:r>
      <w:r w:rsidR="000871FE">
        <w:rPr>
          <w:lang w:val="lt-LT"/>
        </w:rPr>
        <w:t>proc.</w:t>
      </w:r>
      <w:r w:rsidRPr="003236E1">
        <w:rPr>
          <w:lang w:val="lt-LT"/>
        </w:rPr>
        <w:t xml:space="preserve"> EBPO </w:t>
      </w:r>
      <w:r w:rsidR="002531AD">
        <w:rPr>
          <w:lang w:val="lt-LT"/>
        </w:rPr>
        <w:t xml:space="preserve">šalių </w:t>
      </w:r>
      <w:r w:rsidRPr="003236E1">
        <w:rPr>
          <w:lang w:val="lt-LT"/>
        </w:rPr>
        <w:t xml:space="preserve">vidurkiu. Tuo pat metu 43 </w:t>
      </w:r>
      <w:r w:rsidR="00C23D93">
        <w:rPr>
          <w:lang w:val="lt-LT"/>
        </w:rPr>
        <w:t>proc.</w:t>
      </w:r>
      <w:r w:rsidRPr="003236E1">
        <w:rPr>
          <w:lang w:val="lt-LT"/>
        </w:rPr>
        <w:t xml:space="preserve"> pagrindinio ir vidurinio ugdymo mokytojų yra 55 metų ar vyresni – tai didžiausia dalis tarp duomenis pateikusių EBPO šalių, palyginti su 25 </w:t>
      </w:r>
      <w:r w:rsidR="00C23D93">
        <w:rPr>
          <w:lang w:val="lt-LT"/>
        </w:rPr>
        <w:t>proc.</w:t>
      </w:r>
      <w:r w:rsidRPr="003236E1">
        <w:rPr>
          <w:lang w:val="lt-LT"/>
        </w:rPr>
        <w:t xml:space="preserve"> EBPO </w:t>
      </w:r>
      <w:r w:rsidR="00BB5477">
        <w:rPr>
          <w:lang w:val="lt-LT"/>
        </w:rPr>
        <w:t xml:space="preserve">šalių </w:t>
      </w:r>
      <w:r w:rsidRPr="003236E1">
        <w:rPr>
          <w:lang w:val="lt-LT"/>
        </w:rPr>
        <w:t>vidurkiu. Bendras poveikis įdarbinimo poreikiui taip pat priklausys nuo mokytojų pasitraukimo iš profesijos ir tokių politikos sprendimų kaip klasių dydis bei finansavimas.</w:t>
      </w:r>
    </w:p>
    <w:p w14:paraId="334BBB3D" w14:textId="2678897A" w:rsidR="0037155D" w:rsidRPr="003236E1" w:rsidRDefault="00895DCF" w:rsidP="00D97853">
      <w:pPr>
        <w:pStyle w:val="Sraopastraipa"/>
        <w:numPr>
          <w:ilvl w:val="0"/>
          <w:numId w:val="1"/>
        </w:numPr>
        <w:spacing w:after="120" w:line="276" w:lineRule="auto"/>
        <w:ind w:left="714" w:hanging="357"/>
        <w:contextualSpacing w:val="0"/>
        <w:rPr>
          <w:lang w:val="lt-LT"/>
        </w:rPr>
      </w:pPr>
      <w:r w:rsidRPr="003236E1">
        <w:rPr>
          <w:b/>
          <w:bCs/>
          <w:lang w:val="lt-LT"/>
        </w:rPr>
        <w:t xml:space="preserve">Pradinių klasių mokytojų skaičius neaugo taip sparčiai kaip mokinių skaičius, tačiau tikimasi, kad demografinės tendencijos </w:t>
      </w:r>
      <w:r w:rsidR="0015101C">
        <w:rPr>
          <w:b/>
          <w:bCs/>
          <w:lang w:val="lt-LT"/>
        </w:rPr>
        <w:t>sušvelnins susidariusią situaciją</w:t>
      </w:r>
      <w:r w:rsidRPr="003236E1">
        <w:rPr>
          <w:lang w:val="lt-LT"/>
        </w:rPr>
        <w:t xml:space="preserve">. 2015–2024 m. pradinių klasių mokinių skaičius Lietuvoje padidėjo 12 </w:t>
      </w:r>
      <w:r w:rsidR="00E83A88">
        <w:rPr>
          <w:lang w:val="lt-LT"/>
        </w:rPr>
        <w:t>proc.</w:t>
      </w:r>
      <w:r w:rsidRPr="003236E1">
        <w:rPr>
          <w:lang w:val="lt-LT"/>
        </w:rPr>
        <w:t xml:space="preserve">, o pradinių klasių mokytojų skaičius sumažėjo 16 </w:t>
      </w:r>
      <w:r w:rsidR="00E83A88">
        <w:rPr>
          <w:lang w:val="lt-LT"/>
        </w:rPr>
        <w:t>proc</w:t>
      </w:r>
      <w:r w:rsidRPr="003236E1">
        <w:rPr>
          <w:lang w:val="lt-LT"/>
        </w:rPr>
        <w:t>. Dėl to mokinių skaičius vienam mokytojui padidėjo nuo 10,3 iki 13,7, arba 34</w:t>
      </w:r>
      <w:r w:rsidR="00E20B03">
        <w:rPr>
          <w:lang w:val="lt-LT"/>
        </w:rPr>
        <w:t> </w:t>
      </w:r>
      <w:r w:rsidR="00991BF4">
        <w:rPr>
          <w:lang w:val="lt-LT"/>
        </w:rPr>
        <w:t>proc.</w:t>
      </w:r>
      <w:r w:rsidRPr="003236E1">
        <w:rPr>
          <w:lang w:val="lt-LT"/>
        </w:rPr>
        <w:t xml:space="preserve"> – tai didžiausias padidėjimas tarp duomenis pateikusių EBPO šalių. </w:t>
      </w:r>
      <w:r w:rsidR="00977206">
        <w:rPr>
          <w:lang w:val="lt-LT"/>
        </w:rPr>
        <w:t>O</w:t>
      </w:r>
      <w:r w:rsidRPr="003236E1">
        <w:rPr>
          <w:lang w:val="lt-LT"/>
        </w:rPr>
        <w:t xml:space="preserve"> EBPO</w:t>
      </w:r>
      <w:r w:rsidR="00736E94">
        <w:rPr>
          <w:lang w:val="lt-LT"/>
        </w:rPr>
        <w:t xml:space="preserve"> šalių</w:t>
      </w:r>
      <w:r w:rsidRPr="003236E1">
        <w:rPr>
          <w:lang w:val="lt-LT"/>
        </w:rPr>
        <w:t xml:space="preserve"> vidurkis sumažėjo 8 </w:t>
      </w:r>
      <w:r w:rsidR="00991BF4">
        <w:rPr>
          <w:lang w:val="lt-LT"/>
        </w:rPr>
        <w:t>proc.</w:t>
      </w:r>
      <w:r w:rsidRPr="003236E1">
        <w:rPr>
          <w:lang w:val="lt-LT"/>
        </w:rPr>
        <w:t xml:space="preserve"> – nuo 15,2 iki 13,9 mokinio vienam mokytojui. Žvelgiant į ateitį, nacionalinės prognozės rodo, kad pradinių klasių mokytojų paklausa išliks stabili arba mažės, nes mažėja mokyklinio amžiaus gyventojų skaičius.</w:t>
      </w:r>
    </w:p>
    <w:p w14:paraId="7B5AED38" w14:textId="4EEFDB3F" w:rsidR="0037155D" w:rsidRPr="003236E1" w:rsidRDefault="00895DCF" w:rsidP="000C2204">
      <w:pPr>
        <w:pStyle w:val="Sraopastraipa"/>
        <w:numPr>
          <w:ilvl w:val="0"/>
          <w:numId w:val="1"/>
        </w:numPr>
        <w:spacing w:after="120" w:line="276" w:lineRule="auto"/>
        <w:ind w:left="714" w:hanging="357"/>
        <w:contextualSpacing w:val="0"/>
        <w:rPr>
          <w:lang w:val="lt-LT"/>
        </w:rPr>
      </w:pPr>
      <w:r w:rsidRPr="003236E1">
        <w:rPr>
          <w:b/>
          <w:bCs/>
          <w:lang w:val="lt-LT"/>
        </w:rPr>
        <w:t>Mokytojų trūkumas labiausiai jaučiamas tam tikrose švietimo sistemos srityse</w:t>
      </w:r>
      <w:r w:rsidRPr="003236E1">
        <w:rPr>
          <w:lang w:val="lt-LT"/>
        </w:rPr>
        <w:t>. Pagal 2026–2031 m. nacionalinę prognozę didžiausias pasiūlos ir paklausos neatitikimas numatomas tarp dalykų mokytojų ir socialinių pedagogų (Jakštas ir Venckutė-Jakštė, 2025</w:t>
      </w:r>
      <w:r w:rsidRPr="00E20B03">
        <w:rPr>
          <w:vertAlign w:val="superscript"/>
          <w:lang w:val="lt-LT"/>
        </w:rPr>
        <w:t>[1]</w:t>
      </w:r>
      <w:r w:rsidRPr="003236E1">
        <w:rPr>
          <w:lang w:val="lt-LT"/>
        </w:rPr>
        <w:t xml:space="preserve">). </w:t>
      </w:r>
      <w:r w:rsidR="001E26F0">
        <w:rPr>
          <w:lang w:val="lt-LT"/>
        </w:rPr>
        <w:t>Prognozuojama</w:t>
      </w:r>
      <w:r w:rsidRPr="003236E1">
        <w:rPr>
          <w:lang w:val="lt-LT"/>
        </w:rPr>
        <w:t xml:space="preserve">, kad </w:t>
      </w:r>
      <w:r w:rsidR="00E20B03">
        <w:rPr>
          <w:lang w:val="lt-LT"/>
        </w:rPr>
        <w:t>reikės</w:t>
      </w:r>
      <w:r w:rsidRPr="003236E1">
        <w:rPr>
          <w:lang w:val="lt-LT"/>
        </w:rPr>
        <w:t xml:space="preserve"> apie 6 700 dalykų mokytojų, o atitinkamas mokytojų rengimo programas turėtų baigti apie </w:t>
      </w:r>
      <w:r w:rsidRPr="008E0DB1">
        <w:rPr>
          <w:lang w:val="lt-LT"/>
        </w:rPr>
        <w:t>4</w:t>
      </w:r>
      <w:r w:rsidR="00024F56" w:rsidRPr="008E0DB1">
        <w:rPr>
          <w:lang w:val="lt-LT"/>
        </w:rPr>
        <w:t> </w:t>
      </w:r>
      <w:r w:rsidRPr="008E0DB1">
        <w:rPr>
          <w:lang w:val="lt-LT"/>
        </w:rPr>
        <w:t>200 absolventų</w:t>
      </w:r>
      <w:r w:rsidRPr="003236E1">
        <w:rPr>
          <w:lang w:val="lt-LT"/>
        </w:rPr>
        <w:t xml:space="preserve">; </w:t>
      </w:r>
      <w:r w:rsidR="00FA058D">
        <w:rPr>
          <w:lang w:val="lt-LT"/>
        </w:rPr>
        <w:t>didžiausias poreikis numatomas</w:t>
      </w:r>
      <w:r w:rsidRPr="003236E1">
        <w:rPr>
          <w:lang w:val="lt-LT"/>
        </w:rPr>
        <w:t xml:space="preserve"> anglų kalbos, matematikos ir lietuvių kalbos mokytojų. Siekdama </w:t>
      </w:r>
      <w:r w:rsidR="001C52EA" w:rsidRPr="00E20B03">
        <w:rPr>
          <w:lang w:val="lt-LT"/>
        </w:rPr>
        <w:t>spręsti mokytojų pritraukimo ir išlaikymo iššūkius</w:t>
      </w:r>
      <w:r w:rsidRPr="003236E1">
        <w:rPr>
          <w:lang w:val="lt-LT"/>
        </w:rPr>
        <w:t xml:space="preserve">, Lietuva </w:t>
      </w:r>
      <w:r w:rsidR="00D713BE" w:rsidRPr="003236E1">
        <w:rPr>
          <w:lang w:val="lt-LT"/>
        </w:rPr>
        <w:t>p</w:t>
      </w:r>
      <w:r w:rsidR="00D713BE">
        <w:rPr>
          <w:lang w:val="lt-LT"/>
        </w:rPr>
        <w:t>atvirtino</w:t>
      </w:r>
      <w:r w:rsidR="00D713BE" w:rsidRPr="003236E1">
        <w:rPr>
          <w:lang w:val="lt-LT"/>
        </w:rPr>
        <w:t xml:space="preserve"> </w:t>
      </w:r>
      <w:r w:rsidRPr="003236E1">
        <w:rPr>
          <w:lang w:val="lt-LT"/>
        </w:rPr>
        <w:t xml:space="preserve">2026–2028 m. pedagogų pritraukimo ir išlaikymo planą, kuriame numatytos priemonės, </w:t>
      </w:r>
      <w:r w:rsidR="000C2204" w:rsidRPr="00E20B03">
        <w:rPr>
          <w:lang w:val="lt-LT"/>
        </w:rPr>
        <w:t xml:space="preserve">skirtos palengvinti įsitraukimą į mokytojo profesiją ir gerinti darbo sąlygas </w:t>
      </w:r>
      <w:r w:rsidRPr="003236E1">
        <w:rPr>
          <w:lang w:val="lt-LT"/>
        </w:rPr>
        <w:t>(Lietuvos švietimo, mokslo ir sporto ministerija, 2026 m.</w:t>
      </w:r>
      <w:r w:rsidRPr="00E20B03">
        <w:rPr>
          <w:vertAlign w:val="superscript"/>
          <w:lang w:val="lt-LT"/>
        </w:rPr>
        <w:t>[2]</w:t>
      </w:r>
      <w:r w:rsidRPr="00FA57E1">
        <w:rPr>
          <w:lang w:val="lt-LT"/>
        </w:rPr>
        <w:t>).</w:t>
      </w:r>
    </w:p>
    <w:p w14:paraId="6A4B8A48" w14:textId="62BADD9F" w:rsidR="0037155D" w:rsidRPr="003236E1" w:rsidRDefault="00895DCF" w:rsidP="00D97853">
      <w:pPr>
        <w:pStyle w:val="Sraopastraipa"/>
        <w:numPr>
          <w:ilvl w:val="0"/>
          <w:numId w:val="1"/>
        </w:numPr>
        <w:spacing w:after="120" w:line="276" w:lineRule="auto"/>
        <w:ind w:left="714" w:hanging="357"/>
        <w:contextualSpacing w:val="0"/>
        <w:rPr>
          <w:lang w:val="lt-LT"/>
        </w:rPr>
      </w:pPr>
      <w:r w:rsidRPr="003236E1">
        <w:rPr>
          <w:b/>
          <w:bCs/>
          <w:lang w:val="lt-LT"/>
        </w:rPr>
        <w:t xml:space="preserve">Mokytojų darbo užmokestis yra palyginti patrauklus, nors pasitenkinimas juo tebėra mažesnis už EBPO šalių vidurkį. </w:t>
      </w:r>
      <w:r w:rsidRPr="003236E1">
        <w:rPr>
          <w:lang w:val="lt-LT"/>
        </w:rPr>
        <w:t xml:space="preserve">Skirtingai nei daugumoje EBPO šalių, Lietuvos </w:t>
      </w:r>
      <w:r w:rsidR="00A3094E">
        <w:rPr>
          <w:lang w:val="lt-LT"/>
        </w:rPr>
        <w:t>priešmokyklinio</w:t>
      </w:r>
      <w:r w:rsidR="00A3094E" w:rsidRPr="003236E1">
        <w:rPr>
          <w:lang w:val="lt-LT"/>
        </w:rPr>
        <w:t xml:space="preserve"> </w:t>
      </w:r>
      <w:r w:rsidRPr="003236E1">
        <w:rPr>
          <w:lang w:val="lt-LT"/>
        </w:rPr>
        <w:t xml:space="preserve">ir pagrindinio ugdymo mokytojai vidutiniškai uždirba 1 </w:t>
      </w:r>
      <w:r w:rsidR="00E34DA2">
        <w:rPr>
          <w:lang w:val="lt-LT"/>
        </w:rPr>
        <w:t>proc.</w:t>
      </w:r>
      <w:r w:rsidRPr="003236E1">
        <w:rPr>
          <w:lang w:val="lt-LT"/>
        </w:rPr>
        <w:t xml:space="preserve"> daugiau nei kiti aukštąjį išsilavinimą </w:t>
      </w:r>
      <w:r w:rsidRPr="003236E1">
        <w:rPr>
          <w:lang w:val="lt-LT"/>
        </w:rPr>
        <w:lastRenderedPageBreak/>
        <w:t xml:space="preserve">turintys darbuotojai. Tačiau tik 28,4 </w:t>
      </w:r>
      <w:r w:rsidR="00F2307A">
        <w:rPr>
          <w:lang w:val="lt-LT"/>
        </w:rPr>
        <w:t>proc.</w:t>
      </w:r>
      <w:r w:rsidRPr="003236E1">
        <w:rPr>
          <w:lang w:val="lt-LT"/>
        </w:rPr>
        <w:t xml:space="preserve"> pagrindinio ugdymo mokytojų yra patenkinti savo darbo užmokesčiu – tai mažiau už 38,7 </w:t>
      </w:r>
      <w:r w:rsidR="00F2307A">
        <w:rPr>
          <w:lang w:val="lt-LT"/>
        </w:rPr>
        <w:t>proc.</w:t>
      </w:r>
      <w:r w:rsidR="00F2307A" w:rsidRPr="003236E1">
        <w:rPr>
          <w:lang w:val="lt-LT"/>
        </w:rPr>
        <w:t xml:space="preserve"> </w:t>
      </w:r>
      <w:r w:rsidRPr="003236E1">
        <w:rPr>
          <w:lang w:val="lt-LT"/>
        </w:rPr>
        <w:t>EBPO</w:t>
      </w:r>
      <w:r w:rsidR="005B6FBF">
        <w:rPr>
          <w:lang w:val="lt-LT"/>
        </w:rPr>
        <w:t xml:space="preserve"> šalių</w:t>
      </w:r>
      <w:r w:rsidRPr="003236E1">
        <w:rPr>
          <w:lang w:val="lt-LT"/>
        </w:rPr>
        <w:t xml:space="preserve"> vidurkį. Vis dėlto tai yra didelis pagerėjimas: nuo 2018 iki 2024 m. pasitenkinimas darbo užmokesčiu padidėjo 17 procentinių punktų.</w:t>
      </w:r>
    </w:p>
    <w:p w14:paraId="2903AD15" w14:textId="3AF4D00D" w:rsidR="0037155D" w:rsidRPr="003236E1" w:rsidRDefault="00895DCF" w:rsidP="00F03505">
      <w:pPr>
        <w:pStyle w:val="Sraopastraipa"/>
        <w:numPr>
          <w:ilvl w:val="0"/>
          <w:numId w:val="1"/>
        </w:numPr>
        <w:spacing w:after="120" w:line="276" w:lineRule="auto"/>
        <w:ind w:left="714" w:hanging="357"/>
        <w:contextualSpacing w:val="0"/>
        <w:rPr>
          <w:lang w:val="lt-LT"/>
        </w:rPr>
      </w:pPr>
      <w:r w:rsidRPr="003236E1">
        <w:rPr>
          <w:b/>
          <w:bCs/>
          <w:lang w:val="lt-LT"/>
        </w:rPr>
        <w:t>Išsilavinimo lygis yra aukštas, tačiau suaugusiųjų dalyvavimas mokymesi tebėra mažesnis už EBPO</w:t>
      </w:r>
      <w:r w:rsidR="00A21D20">
        <w:rPr>
          <w:b/>
          <w:bCs/>
          <w:lang w:val="lt-LT"/>
        </w:rPr>
        <w:t xml:space="preserve"> šalių</w:t>
      </w:r>
      <w:r w:rsidRPr="003236E1">
        <w:rPr>
          <w:b/>
          <w:bCs/>
          <w:lang w:val="lt-LT"/>
        </w:rPr>
        <w:t xml:space="preserve"> vidurkį. </w:t>
      </w:r>
      <w:r w:rsidRPr="003236E1">
        <w:rPr>
          <w:lang w:val="lt-LT"/>
        </w:rPr>
        <w:t xml:space="preserve">Pusė darbingo amžiaus suaugusiųjų (50 </w:t>
      </w:r>
      <w:r w:rsidR="008F1AB9">
        <w:rPr>
          <w:lang w:val="lt-LT"/>
        </w:rPr>
        <w:t>proc.</w:t>
      </w:r>
      <w:r w:rsidRPr="003236E1">
        <w:rPr>
          <w:lang w:val="lt-LT"/>
        </w:rPr>
        <w:t xml:space="preserve">) turi aukštąjį išsilavinimą – tai viršija EBPO </w:t>
      </w:r>
      <w:r w:rsidR="00387038">
        <w:rPr>
          <w:lang w:val="lt-LT"/>
        </w:rPr>
        <w:t xml:space="preserve">šalių </w:t>
      </w:r>
      <w:r w:rsidRPr="003236E1">
        <w:rPr>
          <w:lang w:val="lt-LT"/>
        </w:rPr>
        <w:t xml:space="preserve">vidurkį (43 </w:t>
      </w:r>
      <w:r w:rsidR="00387038">
        <w:rPr>
          <w:lang w:val="lt-LT"/>
        </w:rPr>
        <w:t>proc.</w:t>
      </w:r>
      <w:r w:rsidRPr="003236E1">
        <w:rPr>
          <w:lang w:val="lt-LT"/>
        </w:rPr>
        <w:t xml:space="preserve">), o 25–34 metų amžiaus asmenų, neturinčių vidurinio išsilavinimo, dalis 2015–2025 m. sumažėjo nuo 10 </w:t>
      </w:r>
      <w:r w:rsidR="00387038">
        <w:rPr>
          <w:lang w:val="lt-LT"/>
        </w:rPr>
        <w:t>proc.</w:t>
      </w:r>
      <w:r w:rsidR="00387038" w:rsidRPr="003236E1">
        <w:rPr>
          <w:lang w:val="lt-LT"/>
        </w:rPr>
        <w:t xml:space="preserve"> </w:t>
      </w:r>
      <w:r w:rsidRPr="003236E1">
        <w:rPr>
          <w:lang w:val="lt-LT"/>
        </w:rPr>
        <w:t xml:space="preserve">iki 5 </w:t>
      </w:r>
      <w:r w:rsidR="00387038">
        <w:rPr>
          <w:lang w:val="lt-LT"/>
        </w:rPr>
        <w:t>proc</w:t>
      </w:r>
      <w:r w:rsidRPr="003236E1">
        <w:rPr>
          <w:lang w:val="lt-LT"/>
        </w:rPr>
        <w:t xml:space="preserve">. Tačiau, remiantis 2023 m. </w:t>
      </w:r>
      <w:r w:rsidRPr="008E0DB1">
        <w:rPr>
          <w:lang w:val="lt-LT"/>
        </w:rPr>
        <w:t>Suaugusiųjų įgūdžių tyrimu</w:t>
      </w:r>
      <w:r w:rsidR="007341B2">
        <w:rPr>
          <w:lang w:val="lt-LT"/>
        </w:rPr>
        <w:t xml:space="preserve"> (PIAAC)</w:t>
      </w:r>
      <w:r w:rsidRPr="003236E1">
        <w:rPr>
          <w:lang w:val="lt-LT"/>
        </w:rPr>
        <w:t xml:space="preserve">, per </w:t>
      </w:r>
      <w:r w:rsidR="00A053AF">
        <w:rPr>
          <w:lang w:val="lt-LT"/>
        </w:rPr>
        <w:t>paskutinius</w:t>
      </w:r>
      <w:r w:rsidR="00A053AF" w:rsidRPr="003236E1">
        <w:rPr>
          <w:lang w:val="lt-LT"/>
        </w:rPr>
        <w:t xml:space="preserve"> </w:t>
      </w:r>
      <w:r w:rsidRPr="003236E1">
        <w:rPr>
          <w:lang w:val="lt-LT"/>
        </w:rPr>
        <w:t>12 mėnesių neformaliajame</w:t>
      </w:r>
      <w:r w:rsidR="00DA5B6D">
        <w:rPr>
          <w:lang w:val="lt-LT"/>
        </w:rPr>
        <w:t xml:space="preserve"> suaugusiųjų</w:t>
      </w:r>
      <w:r w:rsidR="00DA5B6D" w:rsidRPr="003236E1">
        <w:rPr>
          <w:lang w:val="lt-LT"/>
        </w:rPr>
        <w:t xml:space="preserve"> švietime</w:t>
      </w:r>
      <w:r w:rsidRPr="003236E1">
        <w:rPr>
          <w:lang w:val="lt-LT"/>
        </w:rPr>
        <w:t xml:space="preserve"> ar </w:t>
      </w:r>
      <w:r w:rsidR="00F30F9C">
        <w:rPr>
          <w:lang w:val="lt-LT"/>
        </w:rPr>
        <w:t>mokymo veiklose</w:t>
      </w:r>
      <w:r w:rsidR="00841390">
        <w:rPr>
          <w:lang w:val="lt-LT"/>
        </w:rPr>
        <w:t xml:space="preserve"> </w:t>
      </w:r>
      <w:r w:rsidRPr="003236E1">
        <w:rPr>
          <w:lang w:val="lt-LT"/>
        </w:rPr>
        <w:t xml:space="preserve">dalyvavo 42 </w:t>
      </w:r>
      <w:r w:rsidR="00E22B34">
        <w:rPr>
          <w:lang w:val="lt-LT"/>
        </w:rPr>
        <w:t>proc.</w:t>
      </w:r>
      <w:r w:rsidR="00E22B34" w:rsidRPr="003236E1">
        <w:rPr>
          <w:lang w:val="lt-LT"/>
        </w:rPr>
        <w:t xml:space="preserve"> </w:t>
      </w:r>
      <w:r w:rsidRPr="003236E1">
        <w:rPr>
          <w:lang w:val="lt-LT"/>
        </w:rPr>
        <w:t xml:space="preserve">25–44 metų asmenų, palyginti su 52 </w:t>
      </w:r>
      <w:r w:rsidR="00E22B34">
        <w:rPr>
          <w:lang w:val="lt-LT"/>
        </w:rPr>
        <w:t>proc.</w:t>
      </w:r>
      <w:r w:rsidR="00E22B34" w:rsidRPr="003236E1">
        <w:rPr>
          <w:lang w:val="lt-LT"/>
        </w:rPr>
        <w:t xml:space="preserve"> </w:t>
      </w:r>
      <w:r w:rsidRPr="003236E1">
        <w:rPr>
          <w:lang w:val="lt-LT"/>
        </w:rPr>
        <w:t>EBPO</w:t>
      </w:r>
      <w:r w:rsidR="00E22B34">
        <w:rPr>
          <w:lang w:val="lt-LT"/>
        </w:rPr>
        <w:t xml:space="preserve"> šalių</w:t>
      </w:r>
      <w:r w:rsidRPr="003236E1">
        <w:rPr>
          <w:lang w:val="lt-LT"/>
        </w:rPr>
        <w:t xml:space="preserve"> vidurkiu. 45–64 metų grupėje dalyvavimo rodiklis buvo dar mažesnis: Lietuvoje jis siekė 32 </w:t>
      </w:r>
      <w:r w:rsidR="00953233">
        <w:rPr>
          <w:lang w:val="lt-LT"/>
        </w:rPr>
        <w:t>proc.</w:t>
      </w:r>
      <w:r w:rsidR="00953233" w:rsidRPr="003236E1">
        <w:rPr>
          <w:lang w:val="lt-LT"/>
        </w:rPr>
        <w:t xml:space="preserve">, </w:t>
      </w:r>
      <w:r w:rsidRPr="003236E1">
        <w:rPr>
          <w:lang w:val="lt-LT"/>
        </w:rPr>
        <w:t xml:space="preserve">palyginti su 45 </w:t>
      </w:r>
      <w:r w:rsidR="00953233">
        <w:rPr>
          <w:lang w:val="lt-LT"/>
        </w:rPr>
        <w:t>proc.</w:t>
      </w:r>
      <w:r w:rsidR="00953233" w:rsidRPr="003236E1">
        <w:rPr>
          <w:lang w:val="lt-LT"/>
        </w:rPr>
        <w:t xml:space="preserve"> </w:t>
      </w:r>
      <w:r w:rsidRPr="003236E1">
        <w:rPr>
          <w:lang w:val="lt-LT"/>
        </w:rPr>
        <w:t>EBPO</w:t>
      </w:r>
      <w:r w:rsidR="00953233">
        <w:rPr>
          <w:lang w:val="lt-LT"/>
        </w:rPr>
        <w:t xml:space="preserve"> šalių</w:t>
      </w:r>
      <w:r w:rsidRPr="003236E1">
        <w:rPr>
          <w:lang w:val="lt-LT"/>
        </w:rPr>
        <w:t xml:space="preserve"> vidurkiu.</w:t>
      </w:r>
    </w:p>
    <w:p w14:paraId="0D13BBB3" w14:textId="4FA84812" w:rsidR="0037155D" w:rsidRPr="003236E1" w:rsidRDefault="00895DCF" w:rsidP="00F03505">
      <w:pPr>
        <w:pStyle w:val="Sraopastraipa"/>
        <w:numPr>
          <w:ilvl w:val="0"/>
          <w:numId w:val="1"/>
        </w:numPr>
        <w:spacing w:after="120" w:line="276" w:lineRule="auto"/>
        <w:ind w:left="714" w:hanging="357"/>
        <w:contextualSpacing w:val="0"/>
        <w:rPr>
          <w:lang w:val="lt-LT"/>
        </w:rPr>
      </w:pPr>
      <w:r w:rsidRPr="003236E1">
        <w:rPr>
          <w:b/>
          <w:bCs/>
          <w:lang w:val="lt-LT"/>
        </w:rPr>
        <w:t xml:space="preserve">Lietuvoje </w:t>
      </w:r>
      <w:r w:rsidR="009303A5" w:rsidRPr="003236E1">
        <w:rPr>
          <w:b/>
          <w:bCs/>
          <w:lang w:val="lt-LT"/>
        </w:rPr>
        <w:t>ankstyv</w:t>
      </w:r>
      <w:r w:rsidR="009303A5">
        <w:rPr>
          <w:b/>
          <w:bCs/>
          <w:lang w:val="lt-LT"/>
        </w:rPr>
        <w:t>as</w:t>
      </w:r>
      <w:r w:rsidR="00E20B03">
        <w:rPr>
          <w:b/>
          <w:bCs/>
          <w:lang w:val="lt-LT"/>
        </w:rPr>
        <w:t>is</w:t>
      </w:r>
      <w:r w:rsidR="009303A5" w:rsidRPr="003236E1">
        <w:rPr>
          <w:b/>
          <w:bCs/>
          <w:lang w:val="lt-LT"/>
        </w:rPr>
        <w:t xml:space="preserve"> </w:t>
      </w:r>
      <w:r w:rsidRPr="003236E1">
        <w:rPr>
          <w:b/>
          <w:bCs/>
          <w:lang w:val="lt-LT"/>
        </w:rPr>
        <w:t>ugdym</w:t>
      </w:r>
      <w:r w:rsidR="009303A5">
        <w:rPr>
          <w:b/>
          <w:bCs/>
          <w:lang w:val="lt-LT"/>
        </w:rPr>
        <w:t>as</w:t>
      </w:r>
      <w:r w:rsidRPr="003236E1">
        <w:rPr>
          <w:b/>
          <w:bCs/>
          <w:lang w:val="lt-LT"/>
        </w:rPr>
        <w:t xml:space="preserve"> </w:t>
      </w:r>
      <w:r w:rsidR="009303A5">
        <w:rPr>
          <w:b/>
          <w:bCs/>
          <w:lang w:val="lt-LT"/>
        </w:rPr>
        <w:t>prieinamas</w:t>
      </w:r>
      <w:r w:rsidR="009303A5" w:rsidRPr="003236E1">
        <w:rPr>
          <w:b/>
          <w:bCs/>
          <w:lang w:val="lt-LT"/>
        </w:rPr>
        <w:t xml:space="preserve"> </w:t>
      </w:r>
      <w:r w:rsidRPr="003236E1">
        <w:rPr>
          <w:b/>
          <w:bCs/>
          <w:lang w:val="lt-LT"/>
        </w:rPr>
        <w:t>beveik visi</w:t>
      </w:r>
      <w:r w:rsidR="009303A5">
        <w:rPr>
          <w:b/>
          <w:bCs/>
          <w:lang w:val="lt-LT"/>
        </w:rPr>
        <w:t>ems</w:t>
      </w:r>
      <w:r w:rsidRPr="003236E1">
        <w:rPr>
          <w:b/>
          <w:bCs/>
          <w:lang w:val="lt-LT"/>
        </w:rPr>
        <w:t xml:space="preserve"> vaika</w:t>
      </w:r>
      <w:r w:rsidR="009303A5">
        <w:rPr>
          <w:b/>
          <w:bCs/>
          <w:lang w:val="lt-LT"/>
        </w:rPr>
        <w:t>ms</w:t>
      </w:r>
      <w:r w:rsidRPr="003236E1">
        <w:rPr>
          <w:b/>
          <w:bCs/>
          <w:lang w:val="lt-LT"/>
        </w:rPr>
        <w:t xml:space="preserve">. </w:t>
      </w:r>
      <w:r w:rsidRPr="003236E1">
        <w:rPr>
          <w:lang w:val="lt-LT"/>
        </w:rPr>
        <w:t xml:space="preserve">2024 m. ankstyvojo ugdymo programas lankė 98 </w:t>
      </w:r>
      <w:r w:rsidR="001A7EE7">
        <w:rPr>
          <w:lang w:val="lt-LT"/>
        </w:rPr>
        <w:t>proc.</w:t>
      </w:r>
      <w:r w:rsidR="001A7EE7" w:rsidRPr="003236E1">
        <w:rPr>
          <w:lang w:val="lt-LT"/>
        </w:rPr>
        <w:t xml:space="preserve"> </w:t>
      </w:r>
      <w:r w:rsidRPr="003236E1">
        <w:rPr>
          <w:lang w:val="lt-LT"/>
        </w:rPr>
        <w:t>vaikų nuo 3 metų iki pradinio ugdymo pradžios, palyginti su 90</w:t>
      </w:r>
      <w:r w:rsidR="000D0E3A">
        <w:rPr>
          <w:lang w:val="lt-LT"/>
        </w:rPr>
        <w:t> </w:t>
      </w:r>
      <w:r w:rsidR="00875A89">
        <w:rPr>
          <w:lang w:val="lt-LT"/>
        </w:rPr>
        <w:t>proc.</w:t>
      </w:r>
      <w:r w:rsidR="00875A89" w:rsidRPr="003236E1">
        <w:rPr>
          <w:lang w:val="lt-LT"/>
        </w:rPr>
        <w:t xml:space="preserve"> </w:t>
      </w:r>
      <w:r w:rsidRPr="003236E1">
        <w:rPr>
          <w:lang w:val="lt-LT"/>
        </w:rPr>
        <w:t xml:space="preserve">EBPO </w:t>
      </w:r>
      <w:r w:rsidR="00875A89">
        <w:rPr>
          <w:lang w:val="lt-LT"/>
        </w:rPr>
        <w:t xml:space="preserve">šalių </w:t>
      </w:r>
      <w:r w:rsidRPr="003236E1">
        <w:rPr>
          <w:lang w:val="lt-LT"/>
        </w:rPr>
        <w:t xml:space="preserve">vidurkiu. 2 metų vaikų grupėje ankstyvojo ugdymo programas lankė 87 </w:t>
      </w:r>
      <w:r w:rsidR="00A804B8">
        <w:rPr>
          <w:lang w:val="lt-LT"/>
        </w:rPr>
        <w:t>proc.</w:t>
      </w:r>
      <w:r w:rsidR="00A804B8" w:rsidRPr="003236E1">
        <w:rPr>
          <w:lang w:val="lt-LT"/>
        </w:rPr>
        <w:t xml:space="preserve"> </w:t>
      </w:r>
      <w:r w:rsidRPr="003236E1">
        <w:rPr>
          <w:lang w:val="lt-LT"/>
        </w:rPr>
        <w:t>vaikų, todėl pagal šį rodiklį Lietuva buvo tarp pirmaujančių duomenis pateikusių EBPO šalių.</w:t>
      </w:r>
    </w:p>
    <w:p w14:paraId="491476ED" w14:textId="56BA5CAF" w:rsidR="0037155D" w:rsidRPr="003236E1" w:rsidRDefault="00895DCF" w:rsidP="00842435">
      <w:pPr>
        <w:pStyle w:val="Sraopastraipa"/>
        <w:numPr>
          <w:ilvl w:val="0"/>
          <w:numId w:val="1"/>
        </w:numPr>
        <w:spacing w:after="120" w:line="276" w:lineRule="auto"/>
        <w:ind w:left="714" w:hanging="357"/>
        <w:contextualSpacing w:val="0"/>
        <w:rPr>
          <w:lang w:val="lt-LT"/>
        </w:rPr>
      </w:pPr>
      <w:r w:rsidRPr="003236E1">
        <w:rPr>
          <w:b/>
          <w:bCs/>
          <w:lang w:val="lt-LT"/>
        </w:rPr>
        <w:t xml:space="preserve">Valdžios sektoriaus išlaidos švietimui Lietuvoje </w:t>
      </w:r>
      <w:r w:rsidR="00915E7D">
        <w:rPr>
          <w:b/>
          <w:bCs/>
          <w:lang w:val="lt-LT"/>
        </w:rPr>
        <w:t>yra mažesnės už</w:t>
      </w:r>
      <w:r w:rsidR="00915E7D" w:rsidRPr="003236E1">
        <w:rPr>
          <w:b/>
          <w:bCs/>
          <w:lang w:val="lt-LT"/>
        </w:rPr>
        <w:t xml:space="preserve"> </w:t>
      </w:r>
      <w:r w:rsidRPr="003236E1">
        <w:rPr>
          <w:b/>
          <w:bCs/>
          <w:lang w:val="lt-LT"/>
        </w:rPr>
        <w:t>EBPO</w:t>
      </w:r>
      <w:r w:rsidR="00593AE9">
        <w:rPr>
          <w:b/>
          <w:bCs/>
          <w:lang w:val="lt-LT"/>
        </w:rPr>
        <w:t xml:space="preserve"> šalių</w:t>
      </w:r>
      <w:r w:rsidRPr="003236E1">
        <w:rPr>
          <w:b/>
          <w:bCs/>
          <w:lang w:val="lt-LT"/>
        </w:rPr>
        <w:t xml:space="preserve"> </w:t>
      </w:r>
      <w:r w:rsidR="00915E7D" w:rsidRPr="003236E1">
        <w:rPr>
          <w:b/>
          <w:bCs/>
          <w:lang w:val="lt-LT"/>
        </w:rPr>
        <w:t>vidurk</w:t>
      </w:r>
      <w:r w:rsidR="00915E7D">
        <w:rPr>
          <w:b/>
          <w:bCs/>
          <w:lang w:val="lt-LT"/>
        </w:rPr>
        <w:t>į</w:t>
      </w:r>
      <w:r w:rsidRPr="003236E1">
        <w:rPr>
          <w:b/>
          <w:bCs/>
          <w:lang w:val="lt-LT"/>
        </w:rPr>
        <w:t xml:space="preserve">: </w:t>
      </w:r>
      <w:r w:rsidR="00842435" w:rsidRPr="000D0E3A">
        <w:rPr>
          <w:b/>
          <w:bCs/>
          <w:lang w:val="lt-LT"/>
        </w:rPr>
        <w:t>tiek skaičiuojant išlaidas vienam mokiniui kaip BVP vienam gyventojui dalį, tiek vertinant bendras išlaidas kaip BVP dalį</w:t>
      </w:r>
      <w:r w:rsidRPr="003236E1">
        <w:rPr>
          <w:b/>
          <w:bCs/>
          <w:lang w:val="lt-LT"/>
        </w:rPr>
        <w:t xml:space="preserve">. </w:t>
      </w:r>
      <w:r w:rsidRPr="003236E1">
        <w:rPr>
          <w:lang w:val="lt-LT"/>
        </w:rPr>
        <w:t xml:space="preserve">2023 m. valdžios sektoriaus išlaidos vienam visos mokymosi dienos </w:t>
      </w:r>
      <w:r w:rsidR="007731B6" w:rsidRPr="003236E1">
        <w:rPr>
          <w:lang w:val="lt-LT"/>
        </w:rPr>
        <w:t>ekvivalent</w:t>
      </w:r>
      <w:r w:rsidR="007731B6">
        <w:rPr>
          <w:lang w:val="lt-LT"/>
        </w:rPr>
        <w:t>u skaičiuojamam</w:t>
      </w:r>
      <w:r w:rsidR="007731B6" w:rsidRPr="003236E1">
        <w:rPr>
          <w:lang w:val="lt-LT"/>
        </w:rPr>
        <w:t xml:space="preserve"> </w:t>
      </w:r>
      <w:r w:rsidRPr="003236E1">
        <w:rPr>
          <w:lang w:val="lt-LT"/>
        </w:rPr>
        <w:t xml:space="preserve">mokiniui valstybinėse ir privačiose įstaigose sudarė 18 </w:t>
      </w:r>
      <w:r w:rsidR="00DC5074">
        <w:rPr>
          <w:lang w:val="lt-LT"/>
        </w:rPr>
        <w:t>proc.</w:t>
      </w:r>
      <w:r w:rsidR="00DC5074" w:rsidRPr="003236E1">
        <w:rPr>
          <w:lang w:val="lt-LT"/>
        </w:rPr>
        <w:t xml:space="preserve"> </w:t>
      </w:r>
      <w:r w:rsidRPr="003236E1">
        <w:rPr>
          <w:lang w:val="lt-LT"/>
        </w:rPr>
        <w:t xml:space="preserve">BVP vienam gyventojui pradinio ugdymo lygmeniu ir 19 </w:t>
      </w:r>
      <w:r w:rsidR="00DC5074">
        <w:rPr>
          <w:lang w:val="lt-LT"/>
        </w:rPr>
        <w:t>proc.</w:t>
      </w:r>
      <w:r w:rsidR="00DC5074" w:rsidRPr="003236E1">
        <w:rPr>
          <w:lang w:val="lt-LT"/>
        </w:rPr>
        <w:t xml:space="preserve"> </w:t>
      </w:r>
      <w:r w:rsidRPr="003236E1">
        <w:rPr>
          <w:lang w:val="lt-LT"/>
        </w:rPr>
        <w:t xml:space="preserve">pagrindinio ugdymo lygmeniu, palyginti su atitinkamai 20 </w:t>
      </w:r>
      <w:r w:rsidR="00E211C0">
        <w:rPr>
          <w:lang w:val="lt-LT"/>
        </w:rPr>
        <w:t>proc.</w:t>
      </w:r>
      <w:r w:rsidR="00E211C0" w:rsidRPr="003236E1">
        <w:rPr>
          <w:lang w:val="lt-LT"/>
        </w:rPr>
        <w:t xml:space="preserve"> </w:t>
      </w:r>
      <w:r w:rsidRPr="003236E1">
        <w:rPr>
          <w:lang w:val="lt-LT"/>
        </w:rPr>
        <w:t xml:space="preserve">ir 22 </w:t>
      </w:r>
      <w:r w:rsidR="00E211C0">
        <w:rPr>
          <w:lang w:val="lt-LT"/>
        </w:rPr>
        <w:t>proc.</w:t>
      </w:r>
      <w:r w:rsidRPr="003236E1">
        <w:rPr>
          <w:lang w:val="lt-LT"/>
        </w:rPr>
        <w:t xml:space="preserve"> EBPO</w:t>
      </w:r>
      <w:r w:rsidR="00E211C0">
        <w:rPr>
          <w:lang w:val="lt-LT"/>
        </w:rPr>
        <w:t xml:space="preserve"> šalių</w:t>
      </w:r>
      <w:r w:rsidRPr="003236E1">
        <w:rPr>
          <w:lang w:val="lt-LT"/>
        </w:rPr>
        <w:t xml:space="preserve"> vidurkiais. Apskritai, valdžios sektoriaus išlaidos švietimo įstaigoms nuo pradinio iki aukštojo mokslo sudarė 3,1 </w:t>
      </w:r>
      <w:r w:rsidR="00E211C0">
        <w:rPr>
          <w:lang w:val="lt-LT"/>
        </w:rPr>
        <w:t>proc.</w:t>
      </w:r>
      <w:r w:rsidR="00E211C0" w:rsidRPr="003236E1">
        <w:rPr>
          <w:lang w:val="lt-LT"/>
        </w:rPr>
        <w:t xml:space="preserve"> </w:t>
      </w:r>
      <w:r w:rsidRPr="003236E1">
        <w:rPr>
          <w:lang w:val="lt-LT"/>
        </w:rPr>
        <w:t>BVP, palyginti su 4</w:t>
      </w:r>
      <w:r w:rsidR="000D0E3A">
        <w:rPr>
          <w:lang w:val="lt-LT"/>
        </w:rPr>
        <w:t> </w:t>
      </w:r>
      <w:r w:rsidR="00E211C0">
        <w:rPr>
          <w:lang w:val="lt-LT"/>
        </w:rPr>
        <w:t>proc.</w:t>
      </w:r>
      <w:r w:rsidR="00E211C0" w:rsidRPr="003236E1">
        <w:rPr>
          <w:lang w:val="lt-LT"/>
        </w:rPr>
        <w:t xml:space="preserve"> </w:t>
      </w:r>
      <w:r w:rsidRPr="003236E1">
        <w:rPr>
          <w:lang w:val="lt-LT"/>
        </w:rPr>
        <w:t>EBPO</w:t>
      </w:r>
      <w:r w:rsidR="007650A1">
        <w:rPr>
          <w:lang w:val="lt-LT"/>
        </w:rPr>
        <w:t xml:space="preserve"> šalių</w:t>
      </w:r>
      <w:r w:rsidRPr="003236E1">
        <w:rPr>
          <w:lang w:val="lt-LT"/>
        </w:rPr>
        <w:t xml:space="preserve"> vidurkiu. Pagal šį rodiklį Lietuva užėmė šeštą vietą nuo galo tarp duomenis pateikusių </w:t>
      </w:r>
      <w:r w:rsidR="00AB503C">
        <w:rPr>
          <w:lang w:val="lt-LT"/>
        </w:rPr>
        <w:t>E</w:t>
      </w:r>
      <w:r w:rsidRPr="003236E1">
        <w:rPr>
          <w:lang w:val="lt-LT"/>
        </w:rPr>
        <w:t>BPO šalių.</w:t>
      </w:r>
    </w:p>
    <w:p w14:paraId="31234514" w14:textId="77777777" w:rsidR="0037155D" w:rsidRPr="003236E1" w:rsidRDefault="00895DCF" w:rsidP="008A1125">
      <w:pPr>
        <w:spacing w:before="960" w:after="240" w:line="276" w:lineRule="auto"/>
        <w:outlineLvl w:val="1"/>
        <w:rPr>
          <w:b/>
          <w:bCs/>
          <w:color w:val="002E6C"/>
          <w:sz w:val="24"/>
          <w:szCs w:val="32"/>
          <w:lang w:val="lt-LT"/>
        </w:rPr>
      </w:pPr>
      <w:bookmarkStart w:id="2" w:name="bookmark2"/>
      <w:r w:rsidRPr="003236E1">
        <w:rPr>
          <w:b/>
          <w:bCs/>
          <w:color w:val="002E6C"/>
          <w:sz w:val="24"/>
          <w:szCs w:val="32"/>
          <w:lang w:val="lt-LT"/>
        </w:rPr>
        <w:t>Mokytojų trūkumas</w:t>
      </w:r>
      <w:bookmarkEnd w:id="2"/>
    </w:p>
    <w:p w14:paraId="311DE815" w14:textId="58C8DE19" w:rsidR="0037155D" w:rsidRPr="003236E1" w:rsidRDefault="00895DCF" w:rsidP="008603A4">
      <w:pPr>
        <w:pStyle w:val="Sraopastraipa"/>
        <w:numPr>
          <w:ilvl w:val="0"/>
          <w:numId w:val="1"/>
        </w:numPr>
        <w:spacing w:after="120" w:line="276" w:lineRule="auto"/>
        <w:ind w:left="714" w:hanging="357"/>
        <w:contextualSpacing w:val="0"/>
        <w:rPr>
          <w:lang w:val="lt-LT"/>
        </w:rPr>
      </w:pPr>
      <w:r w:rsidRPr="003236E1">
        <w:rPr>
          <w:lang w:val="lt-LT"/>
        </w:rPr>
        <w:t xml:space="preserve">Pastaraisiais metais kvalifikuotų darbuotojų trūkumas paveikė daugelį EBPO šalių sektorių, ir mokytojo profesija – ne išimtis. Mokytojų trūkumas švietimo sistemose pasireiškia skirtingai: vienose šalyse </w:t>
      </w:r>
      <w:r w:rsidR="008603A4" w:rsidRPr="000D0E3A">
        <w:rPr>
          <w:lang w:val="lt-LT"/>
        </w:rPr>
        <w:t>kvalifikuotų mokytojų trūkumas atsispindi didesnėje ne visą reikiamą kvalifikaciją turinčių darbuotojų dalyje</w:t>
      </w:r>
      <w:r w:rsidRPr="003236E1">
        <w:rPr>
          <w:lang w:val="lt-LT"/>
        </w:rPr>
        <w:t xml:space="preserve">, </w:t>
      </w:r>
      <w:r w:rsidR="00713A3E" w:rsidRPr="000D0E3A">
        <w:rPr>
          <w:lang w:val="lt-LT"/>
        </w:rPr>
        <w:t>o kitose lieka neužpildyta daug mokytojų darbo vietų</w:t>
      </w:r>
      <w:r w:rsidRPr="003236E1">
        <w:rPr>
          <w:lang w:val="lt-LT"/>
        </w:rPr>
        <w:t>.</w:t>
      </w:r>
    </w:p>
    <w:p w14:paraId="635D42F8" w14:textId="35D4FF85" w:rsidR="0037155D" w:rsidRPr="003236E1" w:rsidRDefault="00895DCF" w:rsidP="00F03505">
      <w:pPr>
        <w:pStyle w:val="Sraopastraipa"/>
        <w:numPr>
          <w:ilvl w:val="0"/>
          <w:numId w:val="1"/>
        </w:numPr>
        <w:spacing w:after="120" w:line="276" w:lineRule="auto"/>
        <w:ind w:left="714" w:hanging="357"/>
        <w:contextualSpacing w:val="0"/>
        <w:rPr>
          <w:lang w:val="lt-LT"/>
        </w:rPr>
      </w:pPr>
      <w:r w:rsidRPr="003236E1">
        <w:rPr>
          <w:lang w:val="lt-LT"/>
        </w:rPr>
        <w:t xml:space="preserve">Reikiamos kvalifikacijos neturintys mokytojai – tai mokytojai, kurie dar neatitinka visų nacionaliniuose teisės aktuose nustatytų reikalavimų, kad būtų pripažinti turinčiais reikiamą kvalifikaciją. Daugumoje šalių jie arba turi reikiamą akademinį išsilavinimą, bet neturi privalomo sertifikato ar nėra baigę mokytojų rengimo programos, arba yra baigę reikiamą mokytojų rengimo programą, bet neturi reikalingo akademinio išsilavinimo, arba neatitinka abiejų šių reikalavimų. 2024–2025 m. Lietuvoje reikiamos kvalifikacijos neturėjo 15,8 </w:t>
      </w:r>
      <w:r w:rsidR="00602B6A">
        <w:rPr>
          <w:lang w:val="lt-LT"/>
        </w:rPr>
        <w:t>pro</w:t>
      </w:r>
      <w:r w:rsidR="000927DE">
        <w:rPr>
          <w:lang w:val="lt-LT"/>
        </w:rPr>
        <w:t>c.</w:t>
      </w:r>
      <w:r w:rsidRPr="003236E1">
        <w:rPr>
          <w:lang w:val="lt-LT"/>
        </w:rPr>
        <w:t xml:space="preserve"> valstybinių įstaigų pradinio</w:t>
      </w:r>
      <w:r w:rsidR="00222776">
        <w:rPr>
          <w:lang w:val="lt-LT"/>
        </w:rPr>
        <w:t>, pagrindinio ir</w:t>
      </w:r>
      <w:r w:rsidRPr="003236E1">
        <w:rPr>
          <w:lang w:val="lt-LT"/>
        </w:rPr>
        <w:t xml:space="preserve"> vidurinio ugdymo mokytojų; šis rodiklis viršijo 9,1 </w:t>
      </w:r>
      <w:r w:rsidR="000927DE">
        <w:rPr>
          <w:lang w:val="lt-LT"/>
        </w:rPr>
        <w:t>proc.</w:t>
      </w:r>
      <w:r w:rsidR="000927DE" w:rsidRPr="003236E1">
        <w:rPr>
          <w:lang w:val="lt-LT"/>
        </w:rPr>
        <w:t xml:space="preserve"> </w:t>
      </w:r>
      <w:r w:rsidRPr="003236E1">
        <w:rPr>
          <w:lang w:val="lt-LT"/>
        </w:rPr>
        <w:t>EBPO</w:t>
      </w:r>
      <w:r w:rsidR="000927DE">
        <w:rPr>
          <w:lang w:val="lt-LT"/>
        </w:rPr>
        <w:t xml:space="preserve"> šalių</w:t>
      </w:r>
      <w:r w:rsidRPr="003236E1">
        <w:rPr>
          <w:lang w:val="lt-LT"/>
        </w:rPr>
        <w:t xml:space="preserve"> vidurkį (1 pav.).</w:t>
      </w:r>
    </w:p>
    <w:p w14:paraId="0BDF2007" w14:textId="7C19104E" w:rsidR="0037155D" w:rsidRPr="003236E1" w:rsidRDefault="00895DCF" w:rsidP="00996676">
      <w:pPr>
        <w:pageBreakBefore/>
        <w:jc w:val="left"/>
        <w:outlineLvl w:val="1"/>
        <w:rPr>
          <w:rFonts w:ascii="Arial Narrow" w:hAnsi="Arial Narrow"/>
          <w:color w:val="002E6C"/>
          <w:sz w:val="24"/>
          <w:szCs w:val="32"/>
          <w:lang w:val="lt-LT"/>
        </w:rPr>
      </w:pPr>
      <w:bookmarkStart w:id="3" w:name="bookmark3"/>
      <w:r w:rsidRPr="003236E1">
        <w:rPr>
          <w:rFonts w:ascii="Arial Narrow" w:hAnsi="Arial Narrow"/>
          <w:b/>
          <w:bCs/>
          <w:color w:val="002E6C"/>
          <w:sz w:val="24"/>
          <w:szCs w:val="32"/>
          <w:lang w:val="lt-LT"/>
        </w:rPr>
        <w:lastRenderedPageBreak/>
        <w:t>1 pav. Reikiamos kvalifikacijos neturinčių pradinio</w:t>
      </w:r>
      <w:r w:rsidR="00201D52">
        <w:rPr>
          <w:rFonts w:ascii="Arial Narrow" w:hAnsi="Arial Narrow"/>
          <w:b/>
          <w:bCs/>
          <w:color w:val="002E6C"/>
          <w:sz w:val="24"/>
          <w:szCs w:val="32"/>
          <w:lang w:val="lt-LT"/>
        </w:rPr>
        <w:t>, pagrindinio</w:t>
      </w:r>
      <w:r w:rsidRPr="003236E1">
        <w:rPr>
          <w:rFonts w:ascii="Arial Narrow" w:hAnsi="Arial Narrow"/>
          <w:b/>
          <w:bCs/>
          <w:color w:val="002E6C"/>
          <w:sz w:val="24"/>
          <w:szCs w:val="32"/>
          <w:lang w:val="lt-LT"/>
        </w:rPr>
        <w:t xml:space="preserve"> ir vidurinio ugdymo mokytojų dalies pokyčiai (2017–2018 ir 2024–2025 m.)</w:t>
      </w:r>
      <w:bookmarkEnd w:id="3"/>
    </w:p>
    <w:p w14:paraId="09DC70A8" w14:textId="7EFA2DA3" w:rsidR="0037155D" w:rsidRPr="003236E1" w:rsidRDefault="00895DCF" w:rsidP="00CF1A3E">
      <w:pPr>
        <w:spacing w:before="120" w:after="360" w:line="276" w:lineRule="auto"/>
        <w:rPr>
          <w:rFonts w:ascii="Arial Narrow" w:hAnsi="Arial Narrow"/>
          <w:sz w:val="22"/>
          <w:szCs w:val="28"/>
          <w:lang w:val="lt-LT"/>
        </w:rPr>
      </w:pPr>
      <w:r w:rsidRPr="003236E1">
        <w:rPr>
          <w:rFonts w:ascii="Arial Narrow" w:hAnsi="Arial Narrow"/>
          <w:sz w:val="22"/>
          <w:szCs w:val="28"/>
          <w:lang w:val="lt-LT"/>
        </w:rPr>
        <w:t xml:space="preserve">Procentais; visos darbo dienos </w:t>
      </w:r>
      <w:r w:rsidR="00396890" w:rsidRPr="003236E1">
        <w:rPr>
          <w:rFonts w:ascii="Arial Narrow" w:hAnsi="Arial Narrow"/>
          <w:sz w:val="22"/>
          <w:szCs w:val="28"/>
          <w:lang w:val="lt-LT"/>
        </w:rPr>
        <w:t>ekvivalent</w:t>
      </w:r>
      <w:r w:rsidR="00396890">
        <w:rPr>
          <w:rFonts w:ascii="Arial Narrow" w:hAnsi="Arial Narrow"/>
          <w:sz w:val="22"/>
          <w:szCs w:val="28"/>
          <w:lang w:val="lt-LT"/>
        </w:rPr>
        <w:t>u</w:t>
      </w:r>
      <w:r w:rsidRPr="003236E1">
        <w:rPr>
          <w:rFonts w:ascii="Arial Narrow" w:hAnsi="Arial Narrow"/>
          <w:sz w:val="22"/>
          <w:szCs w:val="28"/>
          <w:lang w:val="lt-LT"/>
        </w:rPr>
        <w:t>; valstybinės įstaigos</w:t>
      </w:r>
    </w:p>
    <w:p w14:paraId="592EF882" w14:textId="787278D4" w:rsidR="00936EDA" w:rsidRPr="003236E1" w:rsidRDefault="009F0F65" w:rsidP="00FD3064">
      <w:pPr>
        <w:tabs>
          <w:tab w:val="left" w:pos="260"/>
        </w:tabs>
        <w:spacing w:after="180" w:line="276" w:lineRule="auto"/>
        <w:rPr>
          <w:lang w:val="lt-LT"/>
        </w:rPr>
      </w:pPr>
      <w:r w:rsidRPr="003236E1">
        <w:rPr>
          <w:noProof/>
          <w:lang w:val="lt-LT"/>
        </w:rPr>
        <mc:AlternateContent>
          <mc:Choice Requires="wpg">
            <w:drawing>
              <wp:anchor distT="0" distB="0" distL="114300" distR="114300" simplePos="0" relativeHeight="251660288" behindDoc="0" locked="0" layoutInCell="1" allowOverlap="1" wp14:anchorId="3B6261C2" wp14:editId="75732C3A">
                <wp:simplePos x="0" y="0"/>
                <wp:positionH relativeFrom="column">
                  <wp:posOffset>-454660</wp:posOffset>
                </wp:positionH>
                <wp:positionV relativeFrom="paragraph">
                  <wp:posOffset>2663825</wp:posOffset>
                </wp:positionV>
                <wp:extent cx="6442241" cy="190912"/>
                <wp:effectExtent l="0" t="304800" r="0" b="381000"/>
                <wp:wrapNone/>
                <wp:docPr id="8" name="Группа 8"/>
                <wp:cNvGraphicFramePr/>
                <a:graphic xmlns:a="http://schemas.openxmlformats.org/drawingml/2006/main">
                  <a:graphicData uri="http://schemas.microsoft.com/office/word/2010/wordprocessingGroup">
                    <wpg:wgp>
                      <wpg:cNvGrpSpPr/>
                      <wpg:grpSpPr>
                        <a:xfrm>
                          <a:off x="0" y="0"/>
                          <a:ext cx="6442241" cy="190912"/>
                          <a:chOff x="-1264920" y="599152"/>
                          <a:chExt cx="6442241" cy="190912"/>
                        </a:xfrm>
                      </wpg:grpSpPr>
                      <wps:wsp>
                        <wps:cNvPr id="6" name="Надпись 2"/>
                        <wps:cNvSpPr txBox="1">
                          <a:spLocks noChangeArrowheads="1"/>
                        </wps:cNvSpPr>
                        <wps:spPr bwMode="auto">
                          <a:xfrm rot="18908483">
                            <a:off x="-1264920" y="619708"/>
                            <a:ext cx="869314" cy="111759"/>
                          </a:xfrm>
                          <a:prstGeom prst="rect">
                            <a:avLst/>
                          </a:prstGeom>
                          <a:noFill/>
                          <a:ln w="9525">
                            <a:noFill/>
                            <a:miter lim="800000"/>
                            <a:headEnd/>
                            <a:tailEnd/>
                          </a:ln>
                        </wps:spPr>
                        <wps:txbx>
                          <w:txbxContent>
                            <w:p w14:paraId="167E268E" w14:textId="77777777" w:rsidR="00247588" w:rsidRPr="0045399E" w:rsidRDefault="00247588" w:rsidP="009F0F65">
                              <w:pPr>
                                <w:tabs>
                                  <w:tab w:val="left" w:pos="260"/>
                                </w:tabs>
                                <w:jc w:val="right"/>
                                <w:rPr>
                                  <w:sz w:val="14"/>
                                  <w:szCs w:val="14"/>
                                </w:rPr>
                              </w:pPr>
                              <w:r>
                                <w:rPr>
                                  <w:sz w:val="14"/>
                                  <w:szCs w:val="14"/>
                                  <w:lang w:val="lt"/>
                                </w:rPr>
                                <w:t>Čilė¹</w:t>
                              </w:r>
                            </w:p>
                          </w:txbxContent>
                        </wps:txbx>
                        <wps:bodyPr rot="0" vert="horz" wrap="square" lIns="0" tIns="0" rIns="0" bIns="0" anchor="t" anchorCtr="0">
                          <a:spAutoFit/>
                        </wps:bodyPr>
                      </wps:wsp>
                      <wps:wsp>
                        <wps:cNvPr id="7" name="Надпись 2"/>
                        <wps:cNvSpPr txBox="1">
                          <a:spLocks noChangeArrowheads="1"/>
                        </wps:cNvSpPr>
                        <wps:spPr bwMode="auto">
                          <a:xfrm rot="18908483">
                            <a:off x="-1118237" y="619597"/>
                            <a:ext cx="869314" cy="111759"/>
                          </a:xfrm>
                          <a:prstGeom prst="rect">
                            <a:avLst/>
                          </a:prstGeom>
                          <a:noFill/>
                          <a:ln w="9525">
                            <a:noFill/>
                            <a:miter lim="800000"/>
                            <a:headEnd/>
                            <a:tailEnd/>
                          </a:ln>
                        </wps:spPr>
                        <wps:txbx>
                          <w:txbxContent>
                            <w:p w14:paraId="46A0B057" w14:textId="77777777" w:rsidR="009F0F65" w:rsidRPr="0045399E" w:rsidRDefault="009F0F65" w:rsidP="009F0F65">
                              <w:pPr>
                                <w:tabs>
                                  <w:tab w:val="left" w:pos="260"/>
                                </w:tabs>
                                <w:jc w:val="right"/>
                                <w:rPr>
                                  <w:sz w:val="14"/>
                                  <w:szCs w:val="14"/>
                                </w:rPr>
                              </w:pPr>
                              <w:r>
                                <w:rPr>
                                  <w:sz w:val="14"/>
                                  <w:szCs w:val="14"/>
                                  <w:lang w:val="lt"/>
                                </w:rPr>
                                <w:t>Estija</w:t>
                              </w:r>
                            </w:p>
                          </w:txbxContent>
                        </wps:txbx>
                        <wps:bodyPr rot="0" vert="horz" wrap="square" lIns="0" tIns="0" rIns="0" bIns="0" anchor="t" anchorCtr="0">
                          <a:spAutoFit/>
                        </wps:bodyPr>
                      </wps:wsp>
                      <wps:wsp>
                        <wps:cNvPr id="9" name="Надпись 2"/>
                        <wps:cNvSpPr txBox="1">
                          <a:spLocks noChangeArrowheads="1"/>
                        </wps:cNvSpPr>
                        <wps:spPr bwMode="auto">
                          <a:xfrm rot="18908483">
                            <a:off x="634267" y="614337"/>
                            <a:ext cx="869314" cy="111759"/>
                          </a:xfrm>
                          <a:prstGeom prst="rect">
                            <a:avLst/>
                          </a:prstGeom>
                          <a:noFill/>
                          <a:ln w="9525">
                            <a:noFill/>
                            <a:miter lim="800000"/>
                            <a:headEnd/>
                            <a:tailEnd/>
                          </a:ln>
                        </wps:spPr>
                        <wps:txbx>
                          <w:txbxContent>
                            <w:p w14:paraId="0DA2A4F1" w14:textId="6E00688F" w:rsidR="009F0F65" w:rsidRPr="0045399E" w:rsidRDefault="009F0F65" w:rsidP="009F0F65">
                              <w:pPr>
                                <w:tabs>
                                  <w:tab w:val="left" w:pos="260"/>
                                </w:tabs>
                                <w:jc w:val="right"/>
                                <w:rPr>
                                  <w:sz w:val="14"/>
                                  <w:szCs w:val="14"/>
                                </w:rPr>
                              </w:pPr>
                              <w:r>
                                <w:rPr>
                                  <w:sz w:val="14"/>
                                  <w:szCs w:val="14"/>
                                  <w:lang w:val="lt"/>
                                </w:rPr>
                                <w:t>Slovakij</w:t>
                              </w:r>
                              <w:r w:rsidR="00D91FE1">
                                <w:rPr>
                                  <w:sz w:val="14"/>
                                  <w:szCs w:val="14"/>
                                  <w:lang w:val="lt"/>
                                </w:rPr>
                                <w:t>a</w:t>
                              </w:r>
                            </w:p>
                          </w:txbxContent>
                        </wps:txbx>
                        <wps:bodyPr rot="0" vert="horz" wrap="square" lIns="0" tIns="0" rIns="0" bIns="0" anchor="t" anchorCtr="0">
                          <a:spAutoFit/>
                        </wps:bodyPr>
                      </wps:wsp>
                      <wps:wsp>
                        <wps:cNvPr id="10" name="Надпись 2"/>
                        <wps:cNvSpPr txBox="1">
                          <a:spLocks noChangeArrowheads="1"/>
                        </wps:cNvSpPr>
                        <wps:spPr bwMode="auto">
                          <a:xfrm rot="18908483">
                            <a:off x="-925194" y="604255"/>
                            <a:ext cx="869314" cy="111759"/>
                          </a:xfrm>
                          <a:prstGeom prst="rect">
                            <a:avLst/>
                          </a:prstGeom>
                          <a:noFill/>
                          <a:ln w="9525">
                            <a:noFill/>
                            <a:miter lim="800000"/>
                            <a:headEnd/>
                            <a:tailEnd/>
                          </a:ln>
                        </wps:spPr>
                        <wps:txbx>
                          <w:txbxContent>
                            <w:p w14:paraId="4BBB7927" w14:textId="77777777" w:rsidR="009F0F65" w:rsidRPr="0045399E" w:rsidRDefault="009F0F65" w:rsidP="009F0F65">
                              <w:pPr>
                                <w:tabs>
                                  <w:tab w:val="left" w:pos="260"/>
                                </w:tabs>
                                <w:jc w:val="right"/>
                                <w:rPr>
                                  <w:sz w:val="14"/>
                                  <w:szCs w:val="14"/>
                                </w:rPr>
                              </w:pPr>
                              <w:r>
                                <w:rPr>
                                  <w:sz w:val="14"/>
                                  <w:szCs w:val="14"/>
                                  <w:lang w:val="lt"/>
                                </w:rPr>
                                <w:t>Danija¹ ²</w:t>
                              </w:r>
                            </w:p>
                          </w:txbxContent>
                        </wps:txbx>
                        <wps:bodyPr rot="0" vert="horz" wrap="square" lIns="0" tIns="0" rIns="0" bIns="0" anchor="t" anchorCtr="0">
                          <a:spAutoFit/>
                        </wps:bodyPr>
                      </wps:wsp>
                      <wps:wsp>
                        <wps:cNvPr id="11" name="Надпись 2"/>
                        <wps:cNvSpPr txBox="1">
                          <a:spLocks noChangeArrowheads="1"/>
                        </wps:cNvSpPr>
                        <wps:spPr bwMode="auto">
                          <a:xfrm rot="18908483">
                            <a:off x="-747394" y="604358"/>
                            <a:ext cx="869314" cy="111759"/>
                          </a:xfrm>
                          <a:prstGeom prst="rect">
                            <a:avLst/>
                          </a:prstGeom>
                          <a:noFill/>
                          <a:ln w="9525">
                            <a:noFill/>
                            <a:miter lim="800000"/>
                            <a:headEnd/>
                            <a:tailEnd/>
                          </a:ln>
                        </wps:spPr>
                        <wps:txbx>
                          <w:txbxContent>
                            <w:p w14:paraId="4545C206" w14:textId="77777777" w:rsidR="009F0F65" w:rsidRPr="0045399E" w:rsidRDefault="009F0F65" w:rsidP="009F0F65">
                              <w:pPr>
                                <w:tabs>
                                  <w:tab w:val="left" w:pos="260"/>
                                </w:tabs>
                                <w:jc w:val="right"/>
                                <w:rPr>
                                  <w:sz w:val="14"/>
                                  <w:szCs w:val="14"/>
                                </w:rPr>
                              </w:pPr>
                              <w:r>
                                <w:rPr>
                                  <w:sz w:val="14"/>
                                  <w:szCs w:val="14"/>
                                  <w:lang w:val="lt"/>
                                </w:rPr>
                                <w:t>Vokietija¹ ³</w:t>
                              </w:r>
                            </w:p>
                          </w:txbxContent>
                        </wps:txbx>
                        <wps:bodyPr rot="0" vert="horz" wrap="square" lIns="0" tIns="0" rIns="0" bIns="0" anchor="t" anchorCtr="0">
                          <a:spAutoFit/>
                        </wps:bodyPr>
                      </wps:wsp>
                      <wps:wsp>
                        <wps:cNvPr id="12" name="Надпись 2"/>
                        <wps:cNvSpPr txBox="1">
                          <a:spLocks noChangeArrowheads="1"/>
                        </wps:cNvSpPr>
                        <wps:spPr bwMode="auto">
                          <a:xfrm rot="18908483">
                            <a:off x="-589913" y="614262"/>
                            <a:ext cx="869314" cy="111759"/>
                          </a:xfrm>
                          <a:prstGeom prst="rect">
                            <a:avLst/>
                          </a:prstGeom>
                          <a:noFill/>
                          <a:ln w="9525">
                            <a:noFill/>
                            <a:miter lim="800000"/>
                            <a:headEnd/>
                            <a:tailEnd/>
                          </a:ln>
                        </wps:spPr>
                        <wps:txbx>
                          <w:txbxContent>
                            <w:p w14:paraId="16F72B9D" w14:textId="77777777" w:rsidR="009F0F65" w:rsidRPr="0045399E" w:rsidRDefault="009F0F65" w:rsidP="009F0F65">
                              <w:pPr>
                                <w:tabs>
                                  <w:tab w:val="left" w:pos="260"/>
                                </w:tabs>
                                <w:jc w:val="right"/>
                                <w:rPr>
                                  <w:sz w:val="14"/>
                                  <w:szCs w:val="14"/>
                                </w:rPr>
                              </w:pPr>
                              <w:r>
                                <w:rPr>
                                  <w:sz w:val="14"/>
                                  <w:szCs w:val="14"/>
                                  <w:lang w:val="lt"/>
                                </w:rPr>
                                <w:t>Norvegija</w:t>
                              </w:r>
                            </w:p>
                          </w:txbxContent>
                        </wps:txbx>
                        <wps:bodyPr rot="0" vert="horz" wrap="square" lIns="0" tIns="0" rIns="0" bIns="0" anchor="t" anchorCtr="0">
                          <a:spAutoFit/>
                        </wps:bodyPr>
                      </wps:wsp>
                      <wps:wsp>
                        <wps:cNvPr id="13" name="Надпись 2"/>
                        <wps:cNvSpPr txBox="1">
                          <a:spLocks noChangeArrowheads="1"/>
                        </wps:cNvSpPr>
                        <wps:spPr bwMode="auto">
                          <a:xfrm rot="18908483">
                            <a:off x="-401955" y="619649"/>
                            <a:ext cx="869314" cy="111759"/>
                          </a:xfrm>
                          <a:prstGeom prst="rect">
                            <a:avLst/>
                          </a:prstGeom>
                          <a:noFill/>
                          <a:ln w="9525">
                            <a:noFill/>
                            <a:miter lim="800000"/>
                            <a:headEnd/>
                            <a:tailEnd/>
                          </a:ln>
                        </wps:spPr>
                        <wps:txbx>
                          <w:txbxContent>
                            <w:p w14:paraId="2E854EBA" w14:textId="77777777" w:rsidR="009F0F65" w:rsidRPr="0045399E" w:rsidRDefault="009F0F65" w:rsidP="009F0F65">
                              <w:pPr>
                                <w:tabs>
                                  <w:tab w:val="left" w:pos="260"/>
                                </w:tabs>
                                <w:jc w:val="right"/>
                                <w:rPr>
                                  <w:sz w:val="14"/>
                                  <w:szCs w:val="14"/>
                                </w:rPr>
                              </w:pPr>
                              <w:r>
                                <w:rPr>
                                  <w:sz w:val="14"/>
                                  <w:szCs w:val="14"/>
                                  <w:lang w:val="lt"/>
                                </w:rPr>
                                <w:t>Lietuva⁴</w:t>
                              </w:r>
                            </w:p>
                          </w:txbxContent>
                        </wps:txbx>
                        <wps:bodyPr rot="0" vert="horz" wrap="square" lIns="0" tIns="0" rIns="0" bIns="0" anchor="t" anchorCtr="0">
                          <a:spAutoFit/>
                        </wps:bodyPr>
                      </wps:wsp>
                      <wps:wsp>
                        <wps:cNvPr id="14" name="Надпись 2"/>
                        <wps:cNvSpPr txBox="1">
                          <a:spLocks noChangeArrowheads="1"/>
                        </wps:cNvSpPr>
                        <wps:spPr bwMode="auto">
                          <a:xfrm rot="18908483">
                            <a:off x="-401371" y="674083"/>
                            <a:ext cx="1039494" cy="111759"/>
                          </a:xfrm>
                          <a:prstGeom prst="rect">
                            <a:avLst/>
                          </a:prstGeom>
                          <a:noFill/>
                          <a:ln w="9525">
                            <a:noFill/>
                            <a:miter lim="800000"/>
                            <a:headEnd/>
                            <a:tailEnd/>
                          </a:ln>
                        </wps:spPr>
                        <wps:txbx>
                          <w:txbxContent>
                            <w:p w14:paraId="2CFBE440" w14:textId="65FE2651" w:rsidR="009F0F65" w:rsidRPr="0045399E" w:rsidRDefault="009F0F65" w:rsidP="009F0F65">
                              <w:pPr>
                                <w:tabs>
                                  <w:tab w:val="left" w:pos="260"/>
                                </w:tabs>
                                <w:jc w:val="right"/>
                                <w:rPr>
                                  <w:sz w:val="14"/>
                                  <w:szCs w:val="14"/>
                                </w:rPr>
                              </w:pPr>
                              <w:r>
                                <w:rPr>
                                  <w:sz w:val="14"/>
                                  <w:szCs w:val="14"/>
                                  <w:lang w:val="lt"/>
                                </w:rPr>
                                <w:t xml:space="preserve">Prancūzų </w:t>
                              </w:r>
                              <w:proofErr w:type="spellStart"/>
                              <w:r>
                                <w:rPr>
                                  <w:sz w:val="14"/>
                                  <w:szCs w:val="14"/>
                                  <w:lang w:val="lt"/>
                                </w:rPr>
                                <w:t>bendr</w:t>
                              </w:r>
                              <w:proofErr w:type="spellEnd"/>
                              <w:r w:rsidR="00D91FE1">
                                <w:rPr>
                                  <w:sz w:val="14"/>
                                  <w:szCs w:val="14"/>
                                  <w:lang w:val="lt"/>
                                </w:rPr>
                                <w:t>.</w:t>
                              </w:r>
                              <w:r>
                                <w:rPr>
                                  <w:sz w:val="14"/>
                                  <w:szCs w:val="14"/>
                                  <w:lang w:val="lt"/>
                                </w:rPr>
                                <w:t xml:space="preserve"> (Belgija)</w:t>
                              </w:r>
                            </w:p>
                          </w:txbxContent>
                        </wps:txbx>
                        <wps:bodyPr rot="0" vert="horz" wrap="square" lIns="0" tIns="0" rIns="0" bIns="0" anchor="t" anchorCtr="0">
                          <a:spAutoFit/>
                        </wps:bodyPr>
                      </wps:wsp>
                      <wps:wsp>
                        <wps:cNvPr id="15" name="Надпись 2"/>
                        <wps:cNvSpPr txBox="1">
                          <a:spLocks noChangeArrowheads="1"/>
                        </wps:cNvSpPr>
                        <wps:spPr bwMode="auto">
                          <a:xfrm rot="18908483">
                            <a:off x="-52368" y="599152"/>
                            <a:ext cx="869314" cy="111759"/>
                          </a:xfrm>
                          <a:prstGeom prst="rect">
                            <a:avLst/>
                          </a:prstGeom>
                          <a:noFill/>
                          <a:ln w="9525">
                            <a:noFill/>
                            <a:miter lim="800000"/>
                            <a:headEnd/>
                            <a:tailEnd/>
                          </a:ln>
                        </wps:spPr>
                        <wps:txbx>
                          <w:txbxContent>
                            <w:p w14:paraId="4ED3C3F7" w14:textId="77777777" w:rsidR="009F0F65" w:rsidRPr="0045399E" w:rsidRDefault="009F0F65" w:rsidP="009F0F65">
                              <w:pPr>
                                <w:tabs>
                                  <w:tab w:val="left" w:pos="260"/>
                                </w:tabs>
                                <w:jc w:val="right"/>
                                <w:rPr>
                                  <w:sz w:val="14"/>
                                  <w:szCs w:val="14"/>
                                </w:rPr>
                              </w:pPr>
                              <w:r>
                                <w:rPr>
                                  <w:sz w:val="14"/>
                                  <w:szCs w:val="14"/>
                                  <w:lang w:val="lt"/>
                                </w:rPr>
                                <w:t>Liuksemburgas² ⁴</w:t>
                              </w:r>
                            </w:p>
                          </w:txbxContent>
                        </wps:txbx>
                        <wps:bodyPr rot="0" vert="horz" wrap="square" lIns="0" tIns="0" rIns="0" bIns="0" anchor="t" anchorCtr="0">
                          <a:spAutoFit/>
                        </wps:bodyPr>
                      </wps:wsp>
                      <wps:wsp>
                        <wps:cNvPr id="16" name="Надпись 2"/>
                        <wps:cNvSpPr txBox="1">
                          <a:spLocks noChangeArrowheads="1"/>
                        </wps:cNvSpPr>
                        <wps:spPr bwMode="auto">
                          <a:xfrm rot="18908483">
                            <a:off x="111125" y="614363"/>
                            <a:ext cx="869314" cy="111759"/>
                          </a:xfrm>
                          <a:prstGeom prst="rect">
                            <a:avLst/>
                          </a:prstGeom>
                          <a:noFill/>
                          <a:ln w="9525">
                            <a:noFill/>
                            <a:miter lim="800000"/>
                            <a:headEnd/>
                            <a:tailEnd/>
                          </a:ln>
                        </wps:spPr>
                        <wps:txbx>
                          <w:txbxContent>
                            <w:p w14:paraId="562BB579" w14:textId="77777777" w:rsidR="009F0F65" w:rsidRPr="0045399E" w:rsidRDefault="009F0F65" w:rsidP="009F0F65">
                              <w:pPr>
                                <w:tabs>
                                  <w:tab w:val="left" w:pos="260"/>
                                </w:tabs>
                                <w:jc w:val="right"/>
                                <w:rPr>
                                  <w:sz w:val="14"/>
                                  <w:szCs w:val="14"/>
                                </w:rPr>
                              </w:pPr>
                              <w:r>
                                <w:rPr>
                                  <w:sz w:val="14"/>
                                  <w:szCs w:val="14"/>
                                  <w:lang w:val="lt"/>
                                </w:rPr>
                                <w:t>Švedija</w:t>
                              </w:r>
                            </w:p>
                          </w:txbxContent>
                        </wps:txbx>
                        <wps:bodyPr rot="0" vert="horz" wrap="square" lIns="0" tIns="0" rIns="0" bIns="0" anchor="t" anchorCtr="0">
                          <a:spAutoFit/>
                        </wps:bodyPr>
                      </wps:wsp>
                      <wps:wsp>
                        <wps:cNvPr id="17" name="Надпись 2"/>
                        <wps:cNvSpPr txBox="1">
                          <a:spLocks noChangeArrowheads="1"/>
                        </wps:cNvSpPr>
                        <wps:spPr bwMode="auto">
                          <a:xfrm rot="18908483">
                            <a:off x="304167" y="605261"/>
                            <a:ext cx="869314" cy="111759"/>
                          </a:xfrm>
                          <a:prstGeom prst="rect">
                            <a:avLst/>
                          </a:prstGeom>
                          <a:noFill/>
                          <a:ln w="9525">
                            <a:noFill/>
                            <a:miter lim="800000"/>
                            <a:headEnd/>
                            <a:tailEnd/>
                          </a:ln>
                        </wps:spPr>
                        <wps:txbx>
                          <w:txbxContent>
                            <w:p w14:paraId="233FA75A" w14:textId="77777777" w:rsidR="009F0F65" w:rsidRPr="0045399E" w:rsidRDefault="009F0F65" w:rsidP="009F0F65">
                              <w:pPr>
                                <w:tabs>
                                  <w:tab w:val="left" w:pos="260"/>
                                </w:tabs>
                                <w:jc w:val="right"/>
                                <w:rPr>
                                  <w:sz w:val="14"/>
                                  <w:szCs w:val="14"/>
                                </w:rPr>
                              </w:pPr>
                              <w:r>
                                <w:rPr>
                                  <w:sz w:val="14"/>
                                  <w:szCs w:val="14"/>
                                  <w:lang w:val="lt"/>
                                </w:rPr>
                                <w:t>Suomija¹ ²</w:t>
                              </w:r>
                            </w:p>
                          </w:txbxContent>
                        </wps:txbx>
                        <wps:bodyPr rot="0" vert="horz" wrap="square" lIns="0" tIns="0" rIns="0" bIns="0" anchor="t" anchorCtr="0">
                          <a:spAutoFit/>
                        </wps:bodyPr>
                      </wps:wsp>
                      <wps:wsp>
                        <wps:cNvPr id="18" name="Надпись 2"/>
                        <wps:cNvSpPr txBox="1">
                          <a:spLocks noChangeArrowheads="1"/>
                        </wps:cNvSpPr>
                        <wps:spPr bwMode="auto">
                          <a:xfrm rot="18908483">
                            <a:off x="476883" y="604388"/>
                            <a:ext cx="869314" cy="111759"/>
                          </a:xfrm>
                          <a:prstGeom prst="rect">
                            <a:avLst/>
                          </a:prstGeom>
                          <a:noFill/>
                          <a:ln w="9525">
                            <a:noFill/>
                            <a:miter lim="800000"/>
                            <a:headEnd/>
                            <a:tailEnd/>
                          </a:ln>
                        </wps:spPr>
                        <wps:txbx>
                          <w:txbxContent>
                            <w:p w14:paraId="2E4945B4" w14:textId="77777777" w:rsidR="009F0F65" w:rsidRPr="0045399E" w:rsidRDefault="009F0F65" w:rsidP="009F0F65">
                              <w:pPr>
                                <w:tabs>
                                  <w:tab w:val="left" w:pos="260"/>
                                </w:tabs>
                                <w:jc w:val="right"/>
                                <w:rPr>
                                  <w:sz w:val="14"/>
                                  <w:szCs w:val="14"/>
                                </w:rPr>
                              </w:pPr>
                              <w:r>
                                <w:rPr>
                                  <w:sz w:val="14"/>
                                  <w:szCs w:val="14"/>
                                  <w:lang w:val="lt"/>
                                </w:rPr>
                                <w:t>Šveicarija¹ ² ⁴</w:t>
                              </w:r>
                            </w:p>
                          </w:txbxContent>
                        </wps:txbx>
                        <wps:bodyPr rot="0" vert="horz" wrap="square" lIns="0" tIns="0" rIns="0" bIns="0" anchor="t" anchorCtr="0">
                          <a:spAutoFit/>
                        </wps:bodyPr>
                      </wps:wsp>
                      <wps:wsp>
                        <wps:cNvPr id="19" name="Надпись 2"/>
                        <wps:cNvSpPr txBox="1">
                          <a:spLocks noChangeArrowheads="1"/>
                        </wps:cNvSpPr>
                        <wps:spPr bwMode="auto">
                          <a:xfrm rot="18908483">
                            <a:off x="806153" y="605414"/>
                            <a:ext cx="869314" cy="111759"/>
                          </a:xfrm>
                          <a:prstGeom prst="rect">
                            <a:avLst/>
                          </a:prstGeom>
                          <a:noFill/>
                          <a:ln w="9525">
                            <a:noFill/>
                            <a:miter lim="800000"/>
                            <a:headEnd/>
                            <a:tailEnd/>
                          </a:ln>
                        </wps:spPr>
                        <wps:txbx>
                          <w:txbxContent>
                            <w:p w14:paraId="6DD617A2" w14:textId="77777777" w:rsidR="009F0F65" w:rsidRPr="0045399E" w:rsidRDefault="009F0F65" w:rsidP="009F0F65">
                              <w:pPr>
                                <w:tabs>
                                  <w:tab w:val="left" w:pos="260"/>
                                </w:tabs>
                                <w:jc w:val="right"/>
                                <w:rPr>
                                  <w:sz w:val="14"/>
                                  <w:szCs w:val="14"/>
                                </w:rPr>
                              </w:pPr>
                              <w:r>
                                <w:rPr>
                                  <w:sz w:val="14"/>
                                  <w:szCs w:val="14"/>
                                  <w:lang w:val="lt"/>
                                </w:rPr>
                                <w:t>EBPO vidurkis</w:t>
                              </w:r>
                            </w:p>
                          </w:txbxContent>
                        </wps:txbx>
                        <wps:bodyPr rot="0" vert="horz" wrap="square" lIns="0" tIns="0" rIns="0" bIns="0" anchor="t" anchorCtr="0">
                          <a:spAutoFit/>
                        </wps:bodyPr>
                      </wps:wsp>
                      <wps:wsp>
                        <wps:cNvPr id="20" name="Надпись 2"/>
                        <wps:cNvSpPr txBox="1">
                          <a:spLocks noChangeArrowheads="1"/>
                        </wps:cNvSpPr>
                        <wps:spPr bwMode="auto">
                          <a:xfrm rot="18908483">
                            <a:off x="1152525" y="605476"/>
                            <a:ext cx="869314" cy="111759"/>
                          </a:xfrm>
                          <a:prstGeom prst="rect">
                            <a:avLst/>
                          </a:prstGeom>
                          <a:noFill/>
                          <a:ln w="9525">
                            <a:noFill/>
                            <a:miter lim="800000"/>
                            <a:headEnd/>
                            <a:tailEnd/>
                          </a:ln>
                        </wps:spPr>
                        <wps:txbx>
                          <w:txbxContent>
                            <w:p w14:paraId="532E75C8" w14:textId="77777777" w:rsidR="009F0F65" w:rsidRPr="0045399E" w:rsidRDefault="009F0F65" w:rsidP="009F0F65">
                              <w:pPr>
                                <w:tabs>
                                  <w:tab w:val="left" w:pos="260"/>
                                </w:tabs>
                                <w:jc w:val="right"/>
                                <w:rPr>
                                  <w:sz w:val="14"/>
                                  <w:szCs w:val="14"/>
                                </w:rPr>
                              </w:pPr>
                              <w:r>
                                <w:rPr>
                                  <w:sz w:val="14"/>
                                  <w:szCs w:val="14"/>
                                  <w:lang w:val="lt"/>
                                </w:rPr>
                                <w:t>Brazilija</w:t>
                              </w:r>
                            </w:p>
                          </w:txbxContent>
                        </wps:txbx>
                        <wps:bodyPr rot="0" vert="horz" wrap="square" lIns="0" tIns="0" rIns="0" bIns="0" anchor="t" anchorCtr="0">
                          <a:spAutoFit/>
                        </wps:bodyPr>
                      </wps:wsp>
                      <wps:wsp>
                        <wps:cNvPr id="21" name="Надпись 2"/>
                        <wps:cNvSpPr txBox="1">
                          <a:spLocks noChangeArrowheads="1"/>
                        </wps:cNvSpPr>
                        <wps:spPr bwMode="auto">
                          <a:xfrm rot="18908483">
                            <a:off x="975657" y="614499"/>
                            <a:ext cx="869314" cy="111759"/>
                          </a:xfrm>
                          <a:prstGeom prst="rect">
                            <a:avLst/>
                          </a:prstGeom>
                          <a:noFill/>
                          <a:ln w="9525">
                            <a:noFill/>
                            <a:miter lim="800000"/>
                            <a:headEnd/>
                            <a:tailEnd/>
                          </a:ln>
                        </wps:spPr>
                        <wps:txbx>
                          <w:txbxContent>
                            <w:p w14:paraId="44BC9B1A" w14:textId="77777777" w:rsidR="009F0F65" w:rsidRPr="0045399E" w:rsidRDefault="009F0F65" w:rsidP="009F0F65">
                              <w:pPr>
                                <w:tabs>
                                  <w:tab w:val="left" w:pos="260"/>
                                </w:tabs>
                                <w:jc w:val="right"/>
                                <w:rPr>
                                  <w:sz w:val="14"/>
                                  <w:szCs w:val="14"/>
                                </w:rPr>
                              </w:pPr>
                              <w:r>
                                <w:rPr>
                                  <w:sz w:val="14"/>
                                  <w:szCs w:val="14"/>
                                  <w:lang w:val="lt"/>
                                </w:rPr>
                                <w:t>ES-25 vidurkis</w:t>
                              </w:r>
                            </w:p>
                          </w:txbxContent>
                        </wps:txbx>
                        <wps:bodyPr rot="0" vert="horz" wrap="square" lIns="0" tIns="0" rIns="0" bIns="0" anchor="t" anchorCtr="0">
                          <a:spAutoFit/>
                        </wps:bodyPr>
                      </wps:wsp>
                      <wps:wsp>
                        <wps:cNvPr id="22" name="Надпись 2"/>
                        <wps:cNvSpPr txBox="1">
                          <a:spLocks noChangeArrowheads="1"/>
                        </wps:cNvSpPr>
                        <wps:spPr bwMode="auto">
                          <a:xfrm rot="18908483">
                            <a:off x="1521467" y="614307"/>
                            <a:ext cx="869314" cy="111759"/>
                          </a:xfrm>
                          <a:prstGeom prst="rect">
                            <a:avLst/>
                          </a:prstGeom>
                          <a:noFill/>
                          <a:ln w="9525">
                            <a:noFill/>
                            <a:miter lim="800000"/>
                            <a:headEnd/>
                            <a:tailEnd/>
                          </a:ln>
                        </wps:spPr>
                        <wps:txbx>
                          <w:txbxContent>
                            <w:p w14:paraId="3F583064" w14:textId="77777777" w:rsidR="009F0F65" w:rsidRPr="0045399E" w:rsidRDefault="009F0F65" w:rsidP="009F0F65">
                              <w:pPr>
                                <w:tabs>
                                  <w:tab w:val="left" w:pos="260"/>
                                </w:tabs>
                                <w:jc w:val="right"/>
                                <w:rPr>
                                  <w:sz w:val="14"/>
                                  <w:szCs w:val="14"/>
                                </w:rPr>
                              </w:pPr>
                              <w:r>
                                <w:rPr>
                                  <w:sz w:val="14"/>
                                  <w:szCs w:val="14"/>
                                  <w:lang w:val="lt"/>
                                </w:rPr>
                                <w:t>Naujoji Zelandija¹ ³ ⁴</w:t>
                              </w:r>
                            </w:p>
                          </w:txbxContent>
                        </wps:txbx>
                        <wps:bodyPr rot="0" vert="horz" wrap="square" lIns="0" tIns="0" rIns="0" bIns="0" anchor="t" anchorCtr="0">
                          <a:spAutoFit/>
                        </wps:bodyPr>
                      </wps:wsp>
                      <wps:wsp>
                        <wps:cNvPr id="23" name="Надпись 2"/>
                        <wps:cNvSpPr txBox="1">
                          <a:spLocks noChangeArrowheads="1"/>
                        </wps:cNvSpPr>
                        <wps:spPr bwMode="auto">
                          <a:xfrm rot="18908483">
                            <a:off x="1329404" y="614297"/>
                            <a:ext cx="869314" cy="111759"/>
                          </a:xfrm>
                          <a:prstGeom prst="rect">
                            <a:avLst/>
                          </a:prstGeom>
                          <a:noFill/>
                          <a:ln w="9525">
                            <a:noFill/>
                            <a:miter lim="800000"/>
                            <a:headEnd/>
                            <a:tailEnd/>
                          </a:ln>
                        </wps:spPr>
                        <wps:txbx>
                          <w:txbxContent>
                            <w:p w14:paraId="1B93E168" w14:textId="77777777" w:rsidR="009F0F65" w:rsidRPr="0045399E" w:rsidRDefault="009F0F65" w:rsidP="009F0F65">
                              <w:pPr>
                                <w:tabs>
                                  <w:tab w:val="left" w:pos="260"/>
                                </w:tabs>
                                <w:jc w:val="right"/>
                                <w:rPr>
                                  <w:sz w:val="14"/>
                                  <w:szCs w:val="14"/>
                                </w:rPr>
                              </w:pPr>
                              <w:r>
                                <w:rPr>
                                  <w:sz w:val="14"/>
                                  <w:szCs w:val="14"/>
                                  <w:lang w:val="lt"/>
                                </w:rPr>
                                <w:t>Čekija</w:t>
                              </w:r>
                            </w:p>
                          </w:txbxContent>
                        </wps:txbx>
                        <wps:bodyPr rot="0" vert="horz" wrap="square" lIns="0" tIns="0" rIns="0" bIns="0" anchor="t" anchorCtr="0">
                          <a:spAutoFit/>
                        </wps:bodyPr>
                      </wps:wsp>
                      <wps:wsp>
                        <wps:cNvPr id="24" name="Надпись 2"/>
                        <wps:cNvSpPr txBox="1">
                          <a:spLocks noChangeArrowheads="1"/>
                        </wps:cNvSpPr>
                        <wps:spPr bwMode="auto">
                          <a:xfrm rot="18908483">
                            <a:off x="4308007" y="605943"/>
                            <a:ext cx="869314" cy="111759"/>
                          </a:xfrm>
                          <a:prstGeom prst="rect">
                            <a:avLst/>
                          </a:prstGeom>
                          <a:noFill/>
                          <a:ln w="9525">
                            <a:noFill/>
                            <a:miter lim="800000"/>
                            <a:headEnd/>
                            <a:tailEnd/>
                          </a:ln>
                        </wps:spPr>
                        <wps:txbx>
                          <w:txbxContent>
                            <w:p w14:paraId="2ECAD9DD" w14:textId="77777777" w:rsidR="009F0F65" w:rsidRPr="0045399E" w:rsidRDefault="009F0F65" w:rsidP="009F0F65">
                              <w:pPr>
                                <w:tabs>
                                  <w:tab w:val="left" w:pos="260"/>
                                </w:tabs>
                                <w:jc w:val="right"/>
                                <w:rPr>
                                  <w:sz w:val="14"/>
                                  <w:szCs w:val="14"/>
                                </w:rPr>
                              </w:pPr>
                              <w:r>
                                <w:rPr>
                                  <w:sz w:val="14"/>
                                  <w:szCs w:val="14"/>
                                  <w:lang w:val="lt"/>
                                </w:rPr>
                                <w:t>Korėja</w:t>
                              </w:r>
                            </w:p>
                          </w:txbxContent>
                        </wps:txbx>
                        <wps:bodyPr rot="0" vert="horz" wrap="square" lIns="0" tIns="0" rIns="0" bIns="0" anchor="t" anchorCtr="0">
                          <a:spAutoFit/>
                        </wps:bodyPr>
                      </wps:wsp>
                      <wps:wsp>
                        <wps:cNvPr id="25" name="Надпись 2"/>
                        <wps:cNvSpPr txBox="1">
                          <a:spLocks noChangeArrowheads="1"/>
                        </wps:cNvSpPr>
                        <wps:spPr bwMode="auto">
                          <a:xfrm rot="18908483">
                            <a:off x="1694182" y="614289"/>
                            <a:ext cx="869314" cy="111759"/>
                          </a:xfrm>
                          <a:prstGeom prst="rect">
                            <a:avLst/>
                          </a:prstGeom>
                          <a:noFill/>
                          <a:ln w="9525">
                            <a:noFill/>
                            <a:miter lim="800000"/>
                            <a:headEnd/>
                            <a:tailEnd/>
                          </a:ln>
                        </wps:spPr>
                        <wps:txbx>
                          <w:txbxContent>
                            <w:p w14:paraId="4CED9466" w14:textId="77777777" w:rsidR="009F0F65" w:rsidRPr="0045399E" w:rsidRDefault="009F0F65" w:rsidP="009F0F65">
                              <w:pPr>
                                <w:tabs>
                                  <w:tab w:val="left" w:pos="260"/>
                                </w:tabs>
                                <w:jc w:val="right"/>
                                <w:rPr>
                                  <w:sz w:val="14"/>
                                  <w:szCs w:val="14"/>
                                </w:rPr>
                              </w:pPr>
                              <w:r>
                                <w:rPr>
                                  <w:sz w:val="14"/>
                                  <w:szCs w:val="14"/>
                                  <w:lang w:val="lt"/>
                                </w:rPr>
                                <w:t>Izraelis² ³</w:t>
                              </w:r>
                            </w:p>
                          </w:txbxContent>
                        </wps:txbx>
                        <wps:bodyPr rot="0" vert="horz" wrap="square" lIns="0" tIns="0" rIns="0" bIns="0" anchor="t" anchorCtr="0">
                          <a:spAutoFit/>
                        </wps:bodyPr>
                      </wps:wsp>
                      <wps:wsp>
                        <wps:cNvPr id="26" name="Надпись 2"/>
                        <wps:cNvSpPr txBox="1">
                          <a:spLocks noChangeArrowheads="1"/>
                        </wps:cNvSpPr>
                        <wps:spPr bwMode="auto">
                          <a:xfrm rot="18908483">
                            <a:off x="1689775" y="678305"/>
                            <a:ext cx="1076324" cy="111759"/>
                          </a:xfrm>
                          <a:prstGeom prst="rect">
                            <a:avLst/>
                          </a:prstGeom>
                          <a:noFill/>
                          <a:ln w="9525">
                            <a:noFill/>
                            <a:miter lim="800000"/>
                            <a:headEnd/>
                            <a:tailEnd/>
                          </a:ln>
                        </wps:spPr>
                        <wps:txbx>
                          <w:txbxContent>
                            <w:p w14:paraId="4B0A0CF3" w14:textId="0CA5856A" w:rsidR="009F0F65" w:rsidRPr="0045399E" w:rsidRDefault="009F0F65" w:rsidP="009F0F65">
                              <w:pPr>
                                <w:tabs>
                                  <w:tab w:val="left" w:pos="260"/>
                                </w:tabs>
                                <w:jc w:val="right"/>
                                <w:rPr>
                                  <w:sz w:val="14"/>
                                  <w:szCs w:val="14"/>
                                </w:rPr>
                              </w:pPr>
                              <w:r>
                                <w:rPr>
                                  <w:sz w:val="14"/>
                                  <w:szCs w:val="14"/>
                                  <w:lang w:val="lt"/>
                                </w:rPr>
                                <w:t xml:space="preserve">Flandrijos </w:t>
                              </w:r>
                              <w:proofErr w:type="spellStart"/>
                              <w:r>
                                <w:rPr>
                                  <w:sz w:val="14"/>
                                  <w:szCs w:val="14"/>
                                  <w:lang w:val="lt"/>
                                </w:rPr>
                                <w:t>bendr</w:t>
                              </w:r>
                              <w:proofErr w:type="spellEnd"/>
                              <w:r w:rsidR="00D91FE1">
                                <w:rPr>
                                  <w:sz w:val="14"/>
                                  <w:szCs w:val="14"/>
                                  <w:lang w:val="lt"/>
                                </w:rPr>
                                <w:t>.</w:t>
                              </w:r>
                              <w:r>
                                <w:rPr>
                                  <w:sz w:val="14"/>
                                  <w:szCs w:val="14"/>
                                  <w:lang w:val="lt"/>
                                </w:rPr>
                                <w:t xml:space="preserve"> (Belgija)⁵</w:t>
                              </w:r>
                            </w:p>
                          </w:txbxContent>
                        </wps:txbx>
                        <wps:bodyPr rot="0" vert="horz" wrap="square" lIns="0" tIns="0" rIns="0" bIns="0" anchor="t" anchorCtr="0">
                          <a:spAutoFit/>
                        </wps:bodyPr>
                      </wps:wsp>
                      <wps:wsp>
                        <wps:cNvPr id="27" name="Надпись 2"/>
                        <wps:cNvSpPr txBox="1">
                          <a:spLocks noChangeArrowheads="1"/>
                        </wps:cNvSpPr>
                        <wps:spPr bwMode="auto">
                          <a:xfrm rot="18908483">
                            <a:off x="2049242" y="599169"/>
                            <a:ext cx="869314" cy="111759"/>
                          </a:xfrm>
                          <a:prstGeom prst="rect">
                            <a:avLst/>
                          </a:prstGeom>
                          <a:noFill/>
                          <a:ln w="9525">
                            <a:noFill/>
                            <a:miter lim="800000"/>
                            <a:headEnd/>
                            <a:tailEnd/>
                          </a:ln>
                        </wps:spPr>
                        <wps:txbx>
                          <w:txbxContent>
                            <w:p w14:paraId="64D2D578" w14:textId="77777777" w:rsidR="009F0F65" w:rsidRPr="0045399E" w:rsidRDefault="009F0F65" w:rsidP="009F0F65">
                              <w:pPr>
                                <w:tabs>
                                  <w:tab w:val="left" w:pos="260"/>
                                </w:tabs>
                                <w:jc w:val="right"/>
                                <w:rPr>
                                  <w:sz w:val="14"/>
                                  <w:szCs w:val="14"/>
                                </w:rPr>
                              </w:pPr>
                              <w:r>
                                <w:rPr>
                                  <w:sz w:val="14"/>
                                  <w:szCs w:val="14"/>
                                  <w:lang w:val="lt"/>
                                </w:rPr>
                                <w:t>Prancūzija¹ ²</w:t>
                              </w:r>
                            </w:p>
                          </w:txbxContent>
                        </wps:txbx>
                        <wps:bodyPr rot="0" vert="horz" wrap="square" lIns="0" tIns="0" rIns="0" bIns="0" anchor="t" anchorCtr="0">
                          <a:spAutoFit/>
                        </wps:bodyPr>
                      </wps:wsp>
                      <wps:wsp>
                        <wps:cNvPr id="28" name="Надпись 2"/>
                        <wps:cNvSpPr txBox="1">
                          <a:spLocks noChangeArrowheads="1"/>
                        </wps:cNvSpPr>
                        <wps:spPr bwMode="auto">
                          <a:xfrm rot="18908483">
                            <a:off x="2201637" y="614273"/>
                            <a:ext cx="869314" cy="111759"/>
                          </a:xfrm>
                          <a:prstGeom prst="rect">
                            <a:avLst/>
                          </a:prstGeom>
                          <a:noFill/>
                          <a:ln w="9525">
                            <a:noFill/>
                            <a:miter lim="800000"/>
                            <a:headEnd/>
                            <a:tailEnd/>
                          </a:ln>
                        </wps:spPr>
                        <wps:txbx>
                          <w:txbxContent>
                            <w:p w14:paraId="4D1B99AD" w14:textId="77777777" w:rsidR="009F0F65" w:rsidRPr="0045399E" w:rsidRDefault="009F0F65" w:rsidP="009F0F65">
                              <w:pPr>
                                <w:tabs>
                                  <w:tab w:val="left" w:pos="260"/>
                                </w:tabs>
                                <w:jc w:val="right"/>
                                <w:rPr>
                                  <w:sz w:val="14"/>
                                  <w:szCs w:val="14"/>
                                </w:rPr>
                              </w:pPr>
                              <w:r>
                                <w:rPr>
                                  <w:sz w:val="14"/>
                                  <w:szCs w:val="14"/>
                                  <w:lang w:val="lt"/>
                                </w:rPr>
                                <w:t>Austrija</w:t>
                              </w:r>
                            </w:p>
                          </w:txbxContent>
                        </wps:txbx>
                        <wps:bodyPr rot="0" vert="horz" wrap="square" lIns="0" tIns="0" rIns="0" bIns="0" anchor="t" anchorCtr="0">
                          <a:spAutoFit/>
                        </wps:bodyPr>
                      </wps:wsp>
                      <wps:wsp>
                        <wps:cNvPr id="29" name="Надпись 2"/>
                        <wps:cNvSpPr txBox="1">
                          <a:spLocks noChangeArrowheads="1"/>
                        </wps:cNvSpPr>
                        <wps:spPr bwMode="auto">
                          <a:xfrm rot="18908483">
                            <a:off x="2389236" y="605494"/>
                            <a:ext cx="869314" cy="111759"/>
                          </a:xfrm>
                          <a:prstGeom prst="rect">
                            <a:avLst/>
                          </a:prstGeom>
                          <a:noFill/>
                          <a:ln w="9525">
                            <a:noFill/>
                            <a:miter lim="800000"/>
                            <a:headEnd/>
                            <a:tailEnd/>
                          </a:ln>
                        </wps:spPr>
                        <wps:txbx>
                          <w:txbxContent>
                            <w:p w14:paraId="76F3197A" w14:textId="77777777" w:rsidR="009F0F65" w:rsidRPr="0045399E" w:rsidRDefault="009F0F65" w:rsidP="009F0F65">
                              <w:pPr>
                                <w:tabs>
                                  <w:tab w:val="left" w:pos="260"/>
                                </w:tabs>
                                <w:jc w:val="right"/>
                                <w:rPr>
                                  <w:sz w:val="14"/>
                                  <w:szCs w:val="14"/>
                                </w:rPr>
                              </w:pPr>
                              <w:r>
                                <w:rPr>
                                  <w:sz w:val="14"/>
                                  <w:szCs w:val="14"/>
                                  <w:lang w:val="lt"/>
                                </w:rPr>
                                <w:t>Lenkija⁴</w:t>
                              </w:r>
                            </w:p>
                          </w:txbxContent>
                        </wps:txbx>
                        <wps:bodyPr rot="0" vert="horz" wrap="square" lIns="0" tIns="0" rIns="0" bIns="0" anchor="t" anchorCtr="0">
                          <a:spAutoFit/>
                        </wps:bodyPr>
                      </wps:wsp>
                      <wps:wsp>
                        <wps:cNvPr id="30" name="Надпись 2"/>
                        <wps:cNvSpPr txBox="1">
                          <a:spLocks noChangeArrowheads="1"/>
                        </wps:cNvSpPr>
                        <wps:spPr bwMode="auto">
                          <a:xfrm rot="18908483">
                            <a:off x="2567349" y="614506"/>
                            <a:ext cx="869314" cy="111759"/>
                          </a:xfrm>
                          <a:prstGeom prst="rect">
                            <a:avLst/>
                          </a:prstGeom>
                          <a:noFill/>
                          <a:ln w="9525">
                            <a:noFill/>
                            <a:miter lim="800000"/>
                            <a:headEnd/>
                            <a:tailEnd/>
                          </a:ln>
                        </wps:spPr>
                        <wps:txbx>
                          <w:txbxContent>
                            <w:p w14:paraId="64E2ABE5" w14:textId="77777777" w:rsidR="009F0F65" w:rsidRPr="0045399E" w:rsidRDefault="009F0F65" w:rsidP="009F0F65">
                              <w:pPr>
                                <w:tabs>
                                  <w:tab w:val="left" w:pos="260"/>
                                </w:tabs>
                                <w:jc w:val="right"/>
                                <w:rPr>
                                  <w:sz w:val="14"/>
                                  <w:szCs w:val="14"/>
                                </w:rPr>
                              </w:pPr>
                              <w:r>
                                <w:rPr>
                                  <w:sz w:val="14"/>
                                  <w:szCs w:val="14"/>
                                  <w:lang w:val="lt"/>
                                </w:rPr>
                                <w:t>Latvija⁶</w:t>
                              </w:r>
                            </w:p>
                          </w:txbxContent>
                        </wps:txbx>
                        <wps:bodyPr rot="0" vert="horz" wrap="square" lIns="0" tIns="0" rIns="0" bIns="0" anchor="t" anchorCtr="0">
                          <a:spAutoFit/>
                        </wps:bodyPr>
                      </wps:wsp>
                      <wps:wsp>
                        <wps:cNvPr id="31" name="Надпись 2"/>
                        <wps:cNvSpPr txBox="1">
                          <a:spLocks noChangeArrowheads="1"/>
                        </wps:cNvSpPr>
                        <wps:spPr bwMode="auto">
                          <a:xfrm rot="18908483">
                            <a:off x="2755309" y="599153"/>
                            <a:ext cx="869314" cy="111759"/>
                          </a:xfrm>
                          <a:prstGeom prst="rect">
                            <a:avLst/>
                          </a:prstGeom>
                          <a:noFill/>
                          <a:ln w="9525">
                            <a:noFill/>
                            <a:miter lim="800000"/>
                            <a:headEnd/>
                            <a:tailEnd/>
                          </a:ln>
                        </wps:spPr>
                        <wps:txbx>
                          <w:txbxContent>
                            <w:p w14:paraId="778BB35D" w14:textId="77777777" w:rsidR="009F0F65" w:rsidRPr="0045399E" w:rsidRDefault="009F0F65" w:rsidP="009F0F65">
                              <w:pPr>
                                <w:tabs>
                                  <w:tab w:val="left" w:pos="260"/>
                                </w:tabs>
                                <w:jc w:val="right"/>
                                <w:rPr>
                                  <w:sz w:val="14"/>
                                  <w:szCs w:val="14"/>
                                </w:rPr>
                              </w:pPr>
                              <w:r>
                                <w:rPr>
                                  <w:sz w:val="14"/>
                                  <w:szCs w:val="14"/>
                                  <w:lang w:val="lt"/>
                                </w:rPr>
                                <w:t>Bulgarija⁴</w:t>
                              </w:r>
                            </w:p>
                          </w:txbxContent>
                        </wps:txbx>
                        <wps:bodyPr rot="0" vert="horz" wrap="square" lIns="0" tIns="0" rIns="0" bIns="0" anchor="t" anchorCtr="0">
                          <a:spAutoFit/>
                        </wps:bodyPr>
                      </wps:wsp>
                      <wps:wsp>
                        <wps:cNvPr id="32" name="Надпись 2"/>
                        <wps:cNvSpPr txBox="1">
                          <a:spLocks noChangeArrowheads="1"/>
                        </wps:cNvSpPr>
                        <wps:spPr bwMode="auto">
                          <a:xfrm rot="18908483">
                            <a:off x="2918006" y="599171"/>
                            <a:ext cx="869314" cy="111759"/>
                          </a:xfrm>
                          <a:prstGeom prst="rect">
                            <a:avLst/>
                          </a:prstGeom>
                          <a:noFill/>
                          <a:ln w="9525">
                            <a:noFill/>
                            <a:miter lim="800000"/>
                            <a:headEnd/>
                            <a:tailEnd/>
                          </a:ln>
                        </wps:spPr>
                        <wps:txbx>
                          <w:txbxContent>
                            <w:p w14:paraId="20853B40" w14:textId="77777777" w:rsidR="009F0F65" w:rsidRPr="0045399E" w:rsidRDefault="009F0F65" w:rsidP="009F0F65">
                              <w:pPr>
                                <w:tabs>
                                  <w:tab w:val="left" w:pos="260"/>
                                </w:tabs>
                                <w:jc w:val="right"/>
                                <w:rPr>
                                  <w:sz w:val="14"/>
                                  <w:szCs w:val="14"/>
                                </w:rPr>
                              </w:pPr>
                              <w:r>
                                <w:rPr>
                                  <w:sz w:val="14"/>
                                  <w:szCs w:val="14"/>
                                  <w:lang w:val="lt"/>
                                </w:rPr>
                                <w:t>Kosta Rika¹</w:t>
                              </w:r>
                            </w:p>
                          </w:txbxContent>
                        </wps:txbx>
                        <wps:bodyPr rot="0" vert="horz" wrap="square" lIns="0" tIns="0" rIns="0" bIns="0" anchor="t" anchorCtr="0">
                          <a:spAutoFit/>
                        </wps:bodyPr>
                      </wps:wsp>
                      <wps:wsp>
                        <wps:cNvPr id="33" name="Надпись 2"/>
                        <wps:cNvSpPr txBox="1">
                          <a:spLocks noChangeArrowheads="1"/>
                        </wps:cNvSpPr>
                        <wps:spPr bwMode="auto">
                          <a:xfrm rot="18908483">
                            <a:off x="3084035" y="614472"/>
                            <a:ext cx="869314" cy="111759"/>
                          </a:xfrm>
                          <a:prstGeom prst="rect">
                            <a:avLst/>
                          </a:prstGeom>
                          <a:noFill/>
                          <a:ln w="9525">
                            <a:noFill/>
                            <a:miter lim="800000"/>
                            <a:headEnd/>
                            <a:tailEnd/>
                          </a:ln>
                        </wps:spPr>
                        <wps:txbx>
                          <w:txbxContent>
                            <w:p w14:paraId="264122D2" w14:textId="4D70288B" w:rsidR="009F0F65" w:rsidRPr="0045399E" w:rsidRDefault="009F0F65" w:rsidP="009F0F65">
                              <w:pPr>
                                <w:tabs>
                                  <w:tab w:val="left" w:pos="260"/>
                                </w:tabs>
                                <w:jc w:val="right"/>
                                <w:rPr>
                                  <w:sz w:val="14"/>
                                  <w:szCs w:val="14"/>
                                </w:rPr>
                              </w:pPr>
                              <w:r>
                                <w:rPr>
                                  <w:sz w:val="14"/>
                                  <w:szCs w:val="14"/>
                                  <w:lang w:val="lt"/>
                                </w:rPr>
                                <w:t>Anglija (J</w:t>
                              </w:r>
                              <w:r w:rsidR="00D91FE1">
                                <w:rPr>
                                  <w:sz w:val="14"/>
                                  <w:szCs w:val="14"/>
                                  <w:lang w:val="lt"/>
                                </w:rPr>
                                <w:t>K</w:t>
                              </w:r>
                              <w:r>
                                <w:rPr>
                                  <w:sz w:val="14"/>
                                  <w:szCs w:val="14"/>
                                  <w:lang w:val="lt"/>
                                </w:rPr>
                                <w:t>)</w:t>
                              </w:r>
                            </w:p>
                          </w:txbxContent>
                        </wps:txbx>
                        <wps:bodyPr rot="0" vert="horz" wrap="square" lIns="0" tIns="0" rIns="0" bIns="0" anchor="t" anchorCtr="0">
                          <a:spAutoFit/>
                        </wps:bodyPr>
                      </wps:wsp>
                      <wps:wsp>
                        <wps:cNvPr id="34" name="Надпись 2"/>
                        <wps:cNvSpPr txBox="1">
                          <a:spLocks noChangeArrowheads="1"/>
                        </wps:cNvSpPr>
                        <wps:spPr bwMode="auto">
                          <a:xfrm rot="18908483">
                            <a:off x="3262386" y="605494"/>
                            <a:ext cx="869314" cy="111759"/>
                          </a:xfrm>
                          <a:prstGeom prst="rect">
                            <a:avLst/>
                          </a:prstGeom>
                          <a:noFill/>
                          <a:ln w="9525">
                            <a:noFill/>
                            <a:miter lim="800000"/>
                            <a:headEnd/>
                            <a:tailEnd/>
                          </a:ln>
                        </wps:spPr>
                        <wps:txbx>
                          <w:txbxContent>
                            <w:p w14:paraId="522CF50A" w14:textId="77777777" w:rsidR="009F0F65" w:rsidRPr="0045399E" w:rsidRDefault="009F0F65" w:rsidP="009F0F65">
                              <w:pPr>
                                <w:tabs>
                                  <w:tab w:val="left" w:pos="260"/>
                                </w:tabs>
                                <w:jc w:val="right"/>
                                <w:rPr>
                                  <w:sz w:val="14"/>
                                  <w:szCs w:val="14"/>
                                </w:rPr>
                              </w:pPr>
                              <w:r>
                                <w:rPr>
                                  <w:sz w:val="14"/>
                                  <w:szCs w:val="14"/>
                                  <w:lang w:val="lt"/>
                                </w:rPr>
                                <w:t>Rumunija</w:t>
                              </w:r>
                            </w:p>
                          </w:txbxContent>
                        </wps:txbx>
                        <wps:bodyPr rot="0" vert="horz" wrap="square" lIns="0" tIns="0" rIns="0" bIns="0" anchor="t" anchorCtr="0">
                          <a:spAutoFit/>
                        </wps:bodyPr>
                      </wps:wsp>
                      <wps:wsp>
                        <wps:cNvPr id="35" name="Надпись 2"/>
                        <wps:cNvSpPr txBox="1">
                          <a:spLocks noChangeArrowheads="1"/>
                        </wps:cNvSpPr>
                        <wps:spPr bwMode="auto">
                          <a:xfrm rot="18908483">
                            <a:off x="3436682" y="605718"/>
                            <a:ext cx="868679" cy="111759"/>
                          </a:xfrm>
                          <a:prstGeom prst="rect">
                            <a:avLst/>
                          </a:prstGeom>
                          <a:noFill/>
                          <a:ln w="9525">
                            <a:noFill/>
                            <a:miter lim="800000"/>
                            <a:headEnd/>
                            <a:tailEnd/>
                          </a:ln>
                        </wps:spPr>
                        <wps:txbx>
                          <w:txbxContent>
                            <w:p w14:paraId="69F2620B" w14:textId="77777777" w:rsidR="009F0F65" w:rsidRPr="0045399E" w:rsidRDefault="009F0F65" w:rsidP="009F0F65">
                              <w:pPr>
                                <w:tabs>
                                  <w:tab w:val="left" w:pos="260"/>
                                </w:tabs>
                                <w:jc w:val="right"/>
                                <w:rPr>
                                  <w:sz w:val="14"/>
                                  <w:szCs w:val="14"/>
                                </w:rPr>
                              </w:pPr>
                              <w:r>
                                <w:rPr>
                                  <w:sz w:val="14"/>
                                  <w:szCs w:val="14"/>
                                  <w:lang w:val="lt"/>
                                </w:rPr>
                                <w:t>Nyderlandai² ⁴</w:t>
                              </w:r>
                            </w:p>
                          </w:txbxContent>
                        </wps:txbx>
                        <wps:bodyPr rot="0" vert="horz" wrap="square" lIns="0" tIns="0" rIns="0" bIns="0" anchor="t" anchorCtr="0">
                          <a:spAutoFit/>
                        </wps:bodyPr>
                      </wps:wsp>
                      <wps:wsp>
                        <wps:cNvPr id="36" name="Надпись 2"/>
                        <wps:cNvSpPr txBox="1">
                          <a:spLocks noChangeArrowheads="1"/>
                        </wps:cNvSpPr>
                        <wps:spPr bwMode="auto">
                          <a:xfrm rot="18908483">
                            <a:off x="3613042" y="614262"/>
                            <a:ext cx="869314" cy="111759"/>
                          </a:xfrm>
                          <a:prstGeom prst="rect">
                            <a:avLst/>
                          </a:prstGeom>
                          <a:noFill/>
                          <a:ln w="9525">
                            <a:noFill/>
                            <a:miter lim="800000"/>
                            <a:headEnd/>
                            <a:tailEnd/>
                          </a:ln>
                        </wps:spPr>
                        <wps:txbx>
                          <w:txbxContent>
                            <w:p w14:paraId="403AC153" w14:textId="77777777" w:rsidR="009F0F65" w:rsidRPr="0045399E" w:rsidRDefault="009F0F65" w:rsidP="009F0F65">
                              <w:pPr>
                                <w:tabs>
                                  <w:tab w:val="left" w:pos="260"/>
                                </w:tabs>
                                <w:jc w:val="right"/>
                                <w:rPr>
                                  <w:sz w:val="14"/>
                                  <w:szCs w:val="14"/>
                                </w:rPr>
                              </w:pPr>
                              <w:r>
                                <w:rPr>
                                  <w:sz w:val="14"/>
                                  <w:szCs w:val="14"/>
                                  <w:lang w:val="lt"/>
                                </w:rPr>
                                <w:t>Turkija⁶</w:t>
                              </w:r>
                            </w:p>
                          </w:txbxContent>
                        </wps:txbx>
                        <wps:bodyPr rot="0" vert="horz" wrap="square" lIns="0" tIns="0" rIns="0" bIns="0" anchor="t" anchorCtr="0">
                          <a:spAutoFit/>
                        </wps:bodyPr>
                      </wps:wsp>
                      <wps:wsp>
                        <wps:cNvPr id="37" name="Надпись 2"/>
                        <wps:cNvSpPr txBox="1">
                          <a:spLocks noChangeArrowheads="1"/>
                        </wps:cNvSpPr>
                        <wps:spPr bwMode="auto">
                          <a:xfrm rot="18908483">
                            <a:off x="3779216" y="614509"/>
                            <a:ext cx="869314" cy="111759"/>
                          </a:xfrm>
                          <a:prstGeom prst="rect">
                            <a:avLst/>
                          </a:prstGeom>
                          <a:noFill/>
                          <a:ln w="9525">
                            <a:noFill/>
                            <a:miter lim="800000"/>
                            <a:headEnd/>
                            <a:tailEnd/>
                          </a:ln>
                        </wps:spPr>
                        <wps:txbx>
                          <w:txbxContent>
                            <w:p w14:paraId="2F4DACE6" w14:textId="77777777" w:rsidR="009F0F65" w:rsidRPr="0045399E" w:rsidRDefault="009F0F65" w:rsidP="009F0F65">
                              <w:pPr>
                                <w:tabs>
                                  <w:tab w:val="left" w:pos="260"/>
                                </w:tabs>
                                <w:jc w:val="right"/>
                                <w:rPr>
                                  <w:sz w:val="14"/>
                                  <w:szCs w:val="14"/>
                                </w:rPr>
                              </w:pPr>
                              <w:r>
                                <w:rPr>
                                  <w:sz w:val="14"/>
                                  <w:szCs w:val="14"/>
                                  <w:lang w:val="lt"/>
                                </w:rPr>
                                <w:t>Airija</w:t>
                              </w:r>
                            </w:p>
                          </w:txbxContent>
                        </wps:txbx>
                        <wps:bodyPr rot="0" vert="horz" wrap="square" lIns="0" tIns="0" rIns="0" bIns="0" anchor="t" anchorCtr="0">
                          <a:spAutoFit/>
                        </wps:bodyPr>
                      </wps:wsp>
                      <wps:wsp>
                        <wps:cNvPr id="38" name="Надпись 2"/>
                        <wps:cNvSpPr txBox="1">
                          <a:spLocks noChangeArrowheads="1"/>
                        </wps:cNvSpPr>
                        <wps:spPr bwMode="auto">
                          <a:xfrm rot="18908483">
                            <a:off x="3963649" y="605942"/>
                            <a:ext cx="869314" cy="111759"/>
                          </a:xfrm>
                          <a:prstGeom prst="rect">
                            <a:avLst/>
                          </a:prstGeom>
                          <a:noFill/>
                          <a:ln w="9525">
                            <a:noFill/>
                            <a:miter lim="800000"/>
                            <a:headEnd/>
                            <a:tailEnd/>
                          </a:ln>
                        </wps:spPr>
                        <wps:txbx>
                          <w:txbxContent>
                            <w:p w14:paraId="0373A3EF" w14:textId="77777777" w:rsidR="009F0F65" w:rsidRPr="0045399E" w:rsidRDefault="009F0F65" w:rsidP="009F0F65">
                              <w:pPr>
                                <w:tabs>
                                  <w:tab w:val="left" w:pos="260"/>
                                </w:tabs>
                                <w:jc w:val="right"/>
                                <w:rPr>
                                  <w:sz w:val="14"/>
                                  <w:szCs w:val="14"/>
                                </w:rPr>
                              </w:pPr>
                              <w:r>
                                <w:rPr>
                                  <w:sz w:val="14"/>
                                  <w:szCs w:val="14"/>
                                  <w:lang w:val="lt"/>
                                </w:rPr>
                                <w:t>Vengrija² ⁶</w:t>
                              </w:r>
                            </w:p>
                          </w:txbxContent>
                        </wps:txbx>
                        <wps:bodyPr rot="0" vert="horz" wrap="square" lIns="0" tIns="0" rIns="0" bIns="0" anchor="t" anchorCtr="0">
                          <a:spAutoFit/>
                        </wps:bodyPr>
                      </wps:wsp>
                      <wps:wsp>
                        <wps:cNvPr id="39" name="Надпись 2"/>
                        <wps:cNvSpPr txBox="1">
                          <a:spLocks noChangeArrowheads="1"/>
                        </wps:cNvSpPr>
                        <wps:spPr bwMode="auto">
                          <a:xfrm rot="18908483">
                            <a:off x="4140994" y="599172"/>
                            <a:ext cx="869314" cy="111759"/>
                          </a:xfrm>
                          <a:prstGeom prst="rect">
                            <a:avLst/>
                          </a:prstGeom>
                          <a:noFill/>
                          <a:ln w="9525">
                            <a:noFill/>
                            <a:miter lim="800000"/>
                            <a:headEnd/>
                            <a:tailEnd/>
                          </a:ln>
                        </wps:spPr>
                        <wps:txbx>
                          <w:txbxContent>
                            <w:p w14:paraId="104BDEDC" w14:textId="77777777" w:rsidR="009F0F65" w:rsidRPr="0045399E" w:rsidRDefault="009F0F65" w:rsidP="009F0F65">
                              <w:pPr>
                                <w:tabs>
                                  <w:tab w:val="left" w:pos="260"/>
                                </w:tabs>
                                <w:jc w:val="right"/>
                                <w:rPr>
                                  <w:sz w:val="14"/>
                                  <w:szCs w:val="14"/>
                                </w:rPr>
                              </w:pPr>
                              <w:r>
                                <w:rPr>
                                  <w:sz w:val="14"/>
                                  <w:szCs w:val="14"/>
                                  <w:lang w:val="lt"/>
                                </w:rPr>
                                <w:t>Japonija¹</w:t>
                              </w:r>
                            </w:p>
                          </w:txbxContent>
                        </wps:txbx>
                        <wps:bodyPr rot="0" vert="horz" wrap="square" lIns="0" tIns="0" rIns="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3B6261C2" id="Группа 8" o:spid="_x0000_s1027" style="position:absolute;left:0;text-align:left;margin-left:-35.8pt;margin-top:209.75pt;width:507.25pt;height:15.05pt;z-index:251660288;mso-width-relative:margin;mso-height-relative:margin" coordorigin="-12649,5991" coordsize="64422,1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">
                <v:shape id="_x0000_s1028" type="#_x0000_t202" style="position:absolute;left:-12649;top:6197;width:8693;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" filled="f" stroked="f">
                  <v:textbox style="mso-fit-shape-to-text:t" inset="0,0,0,0">
                    <w:txbxContent>
                      <w:p w14:paraId="167E268E" w14:textId="77777777" w:rsidR="00247588" w:rsidRPr="0045399E" w:rsidRDefault="00247588" w:rsidP="009F0F65">
                        <w:pPr>
                          <w:tabs>
                            <w:tab w:val="left" w:pos="260"/>
                          </w:tabs>
                          <w:jc w:val="right"/>
                          <w:rPr>
                            <w:sz w:val="14"/>
                            <w:szCs w:val="14"/>
                          </w:rPr>
                        </w:pPr>
                        <w:r>
                          <w:rPr>
                            <w:sz w:val="14"/>
                            <w:szCs w:val="14"/>
                            <w:lang w:val="lt"/>
                          </w:rPr>
                          <w:t>Čilė¹</w:t>
                        </w:r>
                      </w:p>
                    </w:txbxContent>
                  </v:textbox>
                </v:shape>
                <v:shape id="_x0000_s1029" type="#_x0000_t202" style="position:absolute;left:-11182;top:6195;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" filled="f" stroked="f">
                  <v:textbox style="mso-fit-shape-to-text:t" inset="0,0,0,0">
                    <w:txbxContent>
                      <w:p w14:paraId="46A0B057" w14:textId="77777777" w:rsidR="009F0F65" w:rsidRPr="0045399E" w:rsidRDefault="009F0F65" w:rsidP="009F0F65">
                        <w:pPr>
                          <w:tabs>
                            <w:tab w:val="left" w:pos="260"/>
                          </w:tabs>
                          <w:jc w:val="right"/>
                          <w:rPr>
                            <w:sz w:val="14"/>
                            <w:szCs w:val="14"/>
                          </w:rPr>
                        </w:pPr>
                        <w:r>
                          <w:rPr>
                            <w:sz w:val="14"/>
                            <w:szCs w:val="14"/>
                            <w:lang w:val="lt"/>
                          </w:rPr>
                          <w:t>Estija</w:t>
                        </w:r>
                      </w:p>
                    </w:txbxContent>
                  </v:textbox>
                </v:shape>
                <v:shape id="_x0000_s1030" type="#_x0000_t202" style="position:absolute;left:6342;top:6143;width:8693;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" filled="f" stroked="f">
                  <v:textbox style="mso-fit-shape-to-text:t" inset="0,0,0,0">
                    <w:txbxContent>
                      <w:p w14:paraId="0DA2A4F1" w14:textId="6E00688F" w:rsidR="009F0F65" w:rsidRPr="0045399E" w:rsidRDefault="009F0F65" w:rsidP="009F0F65">
                        <w:pPr>
                          <w:tabs>
                            <w:tab w:val="left" w:pos="260"/>
                          </w:tabs>
                          <w:jc w:val="right"/>
                          <w:rPr>
                            <w:sz w:val="14"/>
                            <w:szCs w:val="14"/>
                          </w:rPr>
                        </w:pPr>
                        <w:r>
                          <w:rPr>
                            <w:sz w:val="14"/>
                            <w:szCs w:val="14"/>
                            <w:lang w:val="lt"/>
                          </w:rPr>
                          <w:t>Slovakij</w:t>
                        </w:r>
                        <w:r w:rsidR="00D91FE1">
                          <w:rPr>
                            <w:sz w:val="14"/>
                            <w:szCs w:val="14"/>
                            <w:lang w:val="lt"/>
                          </w:rPr>
                          <w:t>a</w:t>
                        </w:r>
                      </w:p>
                    </w:txbxContent>
                  </v:textbox>
                </v:shape>
                <v:shape id="_x0000_s1031" type="#_x0000_t202" style="position:absolute;left:-9251;top:6042;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" filled="f" stroked="f">
                  <v:textbox style="mso-fit-shape-to-text:t" inset="0,0,0,0">
                    <w:txbxContent>
                      <w:p w14:paraId="4BBB7927" w14:textId="77777777" w:rsidR="009F0F65" w:rsidRPr="0045399E" w:rsidRDefault="009F0F65" w:rsidP="009F0F65">
                        <w:pPr>
                          <w:tabs>
                            <w:tab w:val="left" w:pos="260"/>
                          </w:tabs>
                          <w:jc w:val="right"/>
                          <w:rPr>
                            <w:sz w:val="14"/>
                            <w:szCs w:val="14"/>
                          </w:rPr>
                        </w:pPr>
                        <w:r>
                          <w:rPr>
                            <w:sz w:val="14"/>
                            <w:szCs w:val="14"/>
                            <w:lang w:val="lt"/>
                          </w:rPr>
                          <w:t>Danija¹ ²</w:t>
                        </w:r>
                      </w:p>
                    </w:txbxContent>
                  </v:textbox>
                </v:shape>
                <v:shape id="_x0000_s1032" type="#_x0000_t202" style="position:absolute;left:-7473;top:6043;width:8692;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" filled="f" stroked="f">
                  <v:textbox style="mso-fit-shape-to-text:t" inset="0,0,0,0">
                    <w:txbxContent>
                      <w:p w14:paraId="4545C206" w14:textId="77777777" w:rsidR="009F0F65" w:rsidRPr="0045399E" w:rsidRDefault="009F0F65" w:rsidP="009F0F65">
                        <w:pPr>
                          <w:tabs>
                            <w:tab w:val="left" w:pos="260"/>
                          </w:tabs>
                          <w:jc w:val="right"/>
                          <w:rPr>
                            <w:sz w:val="14"/>
                            <w:szCs w:val="14"/>
                          </w:rPr>
                        </w:pPr>
                        <w:r>
                          <w:rPr>
                            <w:sz w:val="14"/>
                            <w:szCs w:val="14"/>
                            <w:lang w:val="lt"/>
                          </w:rPr>
                          <w:t>Vokietija¹ ³</w:t>
                        </w:r>
                      </w:p>
                    </w:txbxContent>
                  </v:textbox>
                </v:shape>
                <v:shape id="_x0000_s1033" type="#_x0000_t202" style="position:absolute;left:-5899;top:6142;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" filled="f" stroked="f">
                  <v:textbox style="mso-fit-shape-to-text:t" inset="0,0,0,0">
                    <w:txbxContent>
                      <w:p w14:paraId="16F72B9D" w14:textId="77777777" w:rsidR="009F0F65" w:rsidRPr="0045399E" w:rsidRDefault="009F0F65" w:rsidP="009F0F65">
                        <w:pPr>
                          <w:tabs>
                            <w:tab w:val="left" w:pos="260"/>
                          </w:tabs>
                          <w:jc w:val="right"/>
                          <w:rPr>
                            <w:sz w:val="14"/>
                            <w:szCs w:val="14"/>
                          </w:rPr>
                        </w:pPr>
                        <w:r>
                          <w:rPr>
                            <w:sz w:val="14"/>
                            <w:szCs w:val="14"/>
                            <w:lang w:val="lt"/>
                          </w:rPr>
                          <w:t>Norvegija</w:t>
                        </w:r>
                      </w:p>
                    </w:txbxContent>
                  </v:textbox>
                </v:shape>
                <v:shape id="_x0000_s1034" type="#_x0000_t202" style="position:absolute;left:-4019;top:6196;width:8692;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" filled="f" stroked="f">
                  <v:textbox style="mso-fit-shape-to-text:t" inset="0,0,0,0">
                    <w:txbxContent>
                      <w:p w14:paraId="2E854EBA" w14:textId="77777777" w:rsidR="009F0F65" w:rsidRPr="0045399E" w:rsidRDefault="009F0F65" w:rsidP="009F0F65">
                        <w:pPr>
                          <w:tabs>
                            <w:tab w:val="left" w:pos="260"/>
                          </w:tabs>
                          <w:jc w:val="right"/>
                          <w:rPr>
                            <w:sz w:val="14"/>
                            <w:szCs w:val="14"/>
                          </w:rPr>
                        </w:pPr>
                        <w:r>
                          <w:rPr>
                            <w:sz w:val="14"/>
                            <w:szCs w:val="14"/>
                            <w:lang w:val="lt"/>
                          </w:rPr>
                          <w:t>Lietuva⁴</w:t>
                        </w:r>
                      </w:p>
                    </w:txbxContent>
                  </v:textbox>
                </v:shape>
                <v:shape id="_x0000_s1035" type="#_x0000_t202" style="position:absolute;left:-4013;top:6740;width:1039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" filled="f" stroked="f">
                  <v:textbox style="mso-fit-shape-to-text:t" inset="0,0,0,0">
                    <w:txbxContent>
                      <w:p w14:paraId="2CFBE440" w14:textId="65FE2651" w:rsidR="009F0F65" w:rsidRPr="0045399E" w:rsidRDefault="009F0F65" w:rsidP="009F0F65">
                        <w:pPr>
                          <w:tabs>
                            <w:tab w:val="left" w:pos="260"/>
                          </w:tabs>
                          <w:jc w:val="right"/>
                          <w:rPr>
                            <w:sz w:val="14"/>
                            <w:szCs w:val="14"/>
                          </w:rPr>
                        </w:pPr>
                        <w:r>
                          <w:rPr>
                            <w:sz w:val="14"/>
                            <w:szCs w:val="14"/>
                            <w:lang w:val="lt"/>
                          </w:rPr>
                          <w:t xml:space="preserve">Prancūzų </w:t>
                        </w:r>
                        <w:proofErr w:type="spellStart"/>
                        <w:r>
                          <w:rPr>
                            <w:sz w:val="14"/>
                            <w:szCs w:val="14"/>
                            <w:lang w:val="lt"/>
                          </w:rPr>
                          <w:t>bendr</w:t>
                        </w:r>
                        <w:proofErr w:type="spellEnd"/>
                        <w:r w:rsidR="00D91FE1">
                          <w:rPr>
                            <w:sz w:val="14"/>
                            <w:szCs w:val="14"/>
                            <w:lang w:val="lt"/>
                          </w:rPr>
                          <w:t>.</w:t>
                        </w:r>
                        <w:r>
                          <w:rPr>
                            <w:sz w:val="14"/>
                            <w:szCs w:val="14"/>
                            <w:lang w:val="lt"/>
                          </w:rPr>
                          <w:t xml:space="preserve"> (Belgija)</w:t>
                        </w:r>
                      </w:p>
                    </w:txbxContent>
                  </v:textbox>
                </v:shape>
                <v:shape id="_x0000_s1036" type="#_x0000_t202" style="position:absolute;left:-523;top:5991;width:8692;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" filled="f" stroked="f">
                  <v:textbox style="mso-fit-shape-to-text:t" inset="0,0,0,0">
                    <w:txbxContent>
                      <w:p w14:paraId="4ED3C3F7" w14:textId="77777777" w:rsidR="009F0F65" w:rsidRPr="0045399E" w:rsidRDefault="009F0F65" w:rsidP="009F0F65">
                        <w:pPr>
                          <w:tabs>
                            <w:tab w:val="left" w:pos="260"/>
                          </w:tabs>
                          <w:jc w:val="right"/>
                          <w:rPr>
                            <w:sz w:val="14"/>
                            <w:szCs w:val="14"/>
                          </w:rPr>
                        </w:pPr>
                        <w:r>
                          <w:rPr>
                            <w:sz w:val="14"/>
                            <w:szCs w:val="14"/>
                            <w:lang w:val="lt"/>
                          </w:rPr>
                          <w:t>Liuksemburgas² ⁴</w:t>
                        </w:r>
                      </w:p>
                    </w:txbxContent>
                  </v:textbox>
                </v:shape>
                <v:shape id="_x0000_s1037" type="#_x0000_t202" style="position:absolute;left:1111;top:6143;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" filled="f" stroked="f">
                  <v:textbox style="mso-fit-shape-to-text:t" inset="0,0,0,0">
                    <w:txbxContent>
                      <w:p w14:paraId="562BB579" w14:textId="77777777" w:rsidR="009F0F65" w:rsidRPr="0045399E" w:rsidRDefault="009F0F65" w:rsidP="009F0F65">
                        <w:pPr>
                          <w:tabs>
                            <w:tab w:val="left" w:pos="260"/>
                          </w:tabs>
                          <w:jc w:val="right"/>
                          <w:rPr>
                            <w:sz w:val="14"/>
                            <w:szCs w:val="14"/>
                          </w:rPr>
                        </w:pPr>
                        <w:r>
                          <w:rPr>
                            <w:sz w:val="14"/>
                            <w:szCs w:val="14"/>
                            <w:lang w:val="lt"/>
                          </w:rPr>
                          <w:t>Švedija</w:t>
                        </w:r>
                      </w:p>
                    </w:txbxContent>
                  </v:textbox>
                </v:shape>
                <v:shape id="_x0000_s1038" type="#_x0000_t202" style="position:absolute;left:3041;top:6052;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" filled="f" stroked="f">
                  <v:textbox style="mso-fit-shape-to-text:t" inset="0,0,0,0">
                    <w:txbxContent>
                      <w:p w14:paraId="233FA75A" w14:textId="77777777" w:rsidR="009F0F65" w:rsidRPr="0045399E" w:rsidRDefault="009F0F65" w:rsidP="009F0F65">
                        <w:pPr>
                          <w:tabs>
                            <w:tab w:val="left" w:pos="260"/>
                          </w:tabs>
                          <w:jc w:val="right"/>
                          <w:rPr>
                            <w:sz w:val="14"/>
                            <w:szCs w:val="14"/>
                          </w:rPr>
                        </w:pPr>
                        <w:r>
                          <w:rPr>
                            <w:sz w:val="14"/>
                            <w:szCs w:val="14"/>
                            <w:lang w:val="lt"/>
                          </w:rPr>
                          <w:t>Suomija¹ ²</w:t>
                        </w:r>
                      </w:p>
                    </w:txbxContent>
                  </v:textbox>
                </v:shape>
                <v:shape id="_x0000_s1039" type="#_x0000_t202" style="position:absolute;left:4768;top:6043;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" filled="f" stroked="f">
                  <v:textbox style="mso-fit-shape-to-text:t" inset="0,0,0,0">
                    <w:txbxContent>
                      <w:p w14:paraId="2E4945B4" w14:textId="77777777" w:rsidR="009F0F65" w:rsidRPr="0045399E" w:rsidRDefault="009F0F65" w:rsidP="009F0F65">
                        <w:pPr>
                          <w:tabs>
                            <w:tab w:val="left" w:pos="260"/>
                          </w:tabs>
                          <w:jc w:val="right"/>
                          <w:rPr>
                            <w:sz w:val="14"/>
                            <w:szCs w:val="14"/>
                          </w:rPr>
                        </w:pPr>
                        <w:r>
                          <w:rPr>
                            <w:sz w:val="14"/>
                            <w:szCs w:val="14"/>
                            <w:lang w:val="lt"/>
                          </w:rPr>
                          <w:t>Šveicarija¹ ² ⁴</w:t>
                        </w:r>
                      </w:p>
                    </w:txbxContent>
                  </v:textbox>
                </v:shape>
                <v:shape id="_x0000_s1040" type="#_x0000_t202" style="position:absolute;left:8061;top:6054;width:8693;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" filled="f" stroked="f">
                  <v:textbox style="mso-fit-shape-to-text:t" inset="0,0,0,0">
                    <w:txbxContent>
                      <w:p w14:paraId="6DD617A2" w14:textId="77777777" w:rsidR="009F0F65" w:rsidRPr="0045399E" w:rsidRDefault="009F0F65" w:rsidP="009F0F65">
                        <w:pPr>
                          <w:tabs>
                            <w:tab w:val="left" w:pos="260"/>
                          </w:tabs>
                          <w:jc w:val="right"/>
                          <w:rPr>
                            <w:sz w:val="14"/>
                            <w:szCs w:val="14"/>
                          </w:rPr>
                        </w:pPr>
                        <w:r>
                          <w:rPr>
                            <w:sz w:val="14"/>
                            <w:szCs w:val="14"/>
                            <w:lang w:val="lt"/>
                          </w:rPr>
                          <w:t>EBPO vidurkis</w:t>
                        </w:r>
                      </w:p>
                    </w:txbxContent>
                  </v:textbox>
                </v:shape>
                <v:shape id="_x0000_s1041" type="#_x0000_t202" style="position:absolute;left:11525;top:6054;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" filled="f" stroked="f">
                  <v:textbox style="mso-fit-shape-to-text:t" inset="0,0,0,0">
                    <w:txbxContent>
                      <w:p w14:paraId="532E75C8" w14:textId="77777777" w:rsidR="009F0F65" w:rsidRPr="0045399E" w:rsidRDefault="009F0F65" w:rsidP="009F0F65">
                        <w:pPr>
                          <w:tabs>
                            <w:tab w:val="left" w:pos="260"/>
                          </w:tabs>
                          <w:jc w:val="right"/>
                          <w:rPr>
                            <w:sz w:val="14"/>
                            <w:szCs w:val="14"/>
                          </w:rPr>
                        </w:pPr>
                        <w:r>
                          <w:rPr>
                            <w:sz w:val="14"/>
                            <w:szCs w:val="14"/>
                            <w:lang w:val="lt"/>
                          </w:rPr>
                          <w:t>Brazilija</w:t>
                        </w:r>
                      </w:p>
                    </w:txbxContent>
                  </v:textbox>
                </v:shape>
                <v:shape id="_x0000_s1042" type="#_x0000_t202" style="position:absolute;left:9756;top:6144;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" filled="f" stroked="f">
                  <v:textbox style="mso-fit-shape-to-text:t" inset="0,0,0,0">
                    <w:txbxContent>
                      <w:p w14:paraId="44BC9B1A" w14:textId="77777777" w:rsidR="009F0F65" w:rsidRPr="0045399E" w:rsidRDefault="009F0F65" w:rsidP="009F0F65">
                        <w:pPr>
                          <w:tabs>
                            <w:tab w:val="left" w:pos="260"/>
                          </w:tabs>
                          <w:jc w:val="right"/>
                          <w:rPr>
                            <w:sz w:val="14"/>
                            <w:szCs w:val="14"/>
                          </w:rPr>
                        </w:pPr>
                        <w:r>
                          <w:rPr>
                            <w:sz w:val="14"/>
                            <w:szCs w:val="14"/>
                            <w:lang w:val="lt"/>
                          </w:rPr>
                          <w:t>ES-25 vidurkis</w:t>
                        </w:r>
                      </w:p>
                    </w:txbxContent>
                  </v:textbox>
                </v:shape>
                <v:shape id="_x0000_s1043" type="#_x0000_t202" style="position:absolute;left:15214;top:6143;width:8693;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" filled="f" stroked="f">
                  <v:textbox style="mso-fit-shape-to-text:t" inset="0,0,0,0">
                    <w:txbxContent>
                      <w:p w14:paraId="3F583064" w14:textId="77777777" w:rsidR="009F0F65" w:rsidRPr="0045399E" w:rsidRDefault="009F0F65" w:rsidP="009F0F65">
                        <w:pPr>
                          <w:tabs>
                            <w:tab w:val="left" w:pos="260"/>
                          </w:tabs>
                          <w:jc w:val="right"/>
                          <w:rPr>
                            <w:sz w:val="14"/>
                            <w:szCs w:val="14"/>
                          </w:rPr>
                        </w:pPr>
                        <w:r>
                          <w:rPr>
                            <w:sz w:val="14"/>
                            <w:szCs w:val="14"/>
                            <w:lang w:val="lt"/>
                          </w:rPr>
                          <w:t>Naujoji Zelandija¹ ³ ⁴</w:t>
                        </w:r>
                      </w:p>
                    </w:txbxContent>
                  </v:textbox>
                </v:shape>
                <v:shape id="_x0000_s1044" type="#_x0000_t202" style="position:absolute;left:13294;top:6142;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" filled="f" stroked="f">
                  <v:textbox style="mso-fit-shape-to-text:t" inset="0,0,0,0">
                    <w:txbxContent>
                      <w:p w14:paraId="1B93E168" w14:textId="77777777" w:rsidR="009F0F65" w:rsidRPr="0045399E" w:rsidRDefault="009F0F65" w:rsidP="009F0F65">
                        <w:pPr>
                          <w:tabs>
                            <w:tab w:val="left" w:pos="260"/>
                          </w:tabs>
                          <w:jc w:val="right"/>
                          <w:rPr>
                            <w:sz w:val="14"/>
                            <w:szCs w:val="14"/>
                          </w:rPr>
                        </w:pPr>
                        <w:r>
                          <w:rPr>
                            <w:sz w:val="14"/>
                            <w:szCs w:val="14"/>
                            <w:lang w:val="lt"/>
                          </w:rPr>
                          <w:t>Čekija</w:t>
                        </w:r>
                      </w:p>
                    </w:txbxContent>
                  </v:textbox>
                </v:shape>
                <v:shape id="_x0000_s1045" type="#_x0000_t202" style="position:absolute;left:43080;top:6059;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" filled="f" stroked="f">
                  <v:textbox style="mso-fit-shape-to-text:t" inset="0,0,0,0">
                    <w:txbxContent>
                      <w:p w14:paraId="2ECAD9DD" w14:textId="77777777" w:rsidR="009F0F65" w:rsidRPr="0045399E" w:rsidRDefault="009F0F65" w:rsidP="009F0F65">
                        <w:pPr>
                          <w:tabs>
                            <w:tab w:val="left" w:pos="260"/>
                          </w:tabs>
                          <w:jc w:val="right"/>
                          <w:rPr>
                            <w:sz w:val="14"/>
                            <w:szCs w:val="14"/>
                          </w:rPr>
                        </w:pPr>
                        <w:r>
                          <w:rPr>
                            <w:sz w:val="14"/>
                            <w:szCs w:val="14"/>
                            <w:lang w:val="lt"/>
                          </w:rPr>
                          <w:t>Korėja</w:t>
                        </w:r>
                      </w:p>
                    </w:txbxContent>
                  </v:textbox>
                </v:shape>
                <v:shape id="_x0000_s1046" type="#_x0000_t202" style="position:absolute;left:16941;top:6142;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" filled="f" stroked="f">
                  <v:textbox style="mso-fit-shape-to-text:t" inset="0,0,0,0">
                    <w:txbxContent>
                      <w:p w14:paraId="4CED9466" w14:textId="77777777" w:rsidR="009F0F65" w:rsidRPr="0045399E" w:rsidRDefault="009F0F65" w:rsidP="009F0F65">
                        <w:pPr>
                          <w:tabs>
                            <w:tab w:val="left" w:pos="260"/>
                          </w:tabs>
                          <w:jc w:val="right"/>
                          <w:rPr>
                            <w:sz w:val="14"/>
                            <w:szCs w:val="14"/>
                          </w:rPr>
                        </w:pPr>
                        <w:r>
                          <w:rPr>
                            <w:sz w:val="14"/>
                            <w:szCs w:val="14"/>
                            <w:lang w:val="lt"/>
                          </w:rPr>
                          <w:t>Izraelis² ³</w:t>
                        </w:r>
                      </w:p>
                    </w:txbxContent>
                  </v:textbox>
                </v:shape>
                <v:shape id="_x0000_s1047" type="#_x0000_t202" style="position:absolute;left:16897;top:6783;width:10763;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" filled="f" stroked="f">
                  <v:textbox style="mso-fit-shape-to-text:t" inset="0,0,0,0">
                    <w:txbxContent>
                      <w:p w14:paraId="4B0A0CF3" w14:textId="0CA5856A" w:rsidR="009F0F65" w:rsidRPr="0045399E" w:rsidRDefault="009F0F65" w:rsidP="009F0F65">
                        <w:pPr>
                          <w:tabs>
                            <w:tab w:val="left" w:pos="260"/>
                          </w:tabs>
                          <w:jc w:val="right"/>
                          <w:rPr>
                            <w:sz w:val="14"/>
                            <w:szCs w:val="14"/>
                          </w:rPr>
                        </w:pPr>
                        <w:r>
                          <w:rPr>
                            <w:sz w:val="14"/>
                            <w:szCs w:val="14"/>
                            <w:lang w:val="lt"/>
                          </w:rPr>
                          <w:t xml:space="preserve">Flandrijos </w:t>
                        </w:r>
                        <w:proofErr w:type="spellStart"/>
                        <w:r>
                          <w:rPr>
                            <w:sz w:val="14"/>
                            <w:szCs w:val="14"/>
                            <w:lang w:val="lt"/>
                          </w:rPr>
                          <w:t>bendr</w:t>
                        </w:r>
                        <w:proofErr w:type="spellEnd"/>
                        <w:r w:rsidR="00D91FE1">
                          <w:rPr>
                            <w:sz w:val="14"/>
                            <w:szCs w:val="14"/>
                            <w:lang w:val="lt"/>
                          </w:rPr>
                          <w:t>.</w:t>
                        </w:r>
                        <w:r>
                          <w:rPr>
                            <w:sz w:val="14"/>
                            <w:szCs w:val="14"/>
                            <w:lang w:val="lt"/>
                          </w:rPr>
                          <w:t xml:space="preserve"> (Belgija)⁵</w:t>
                        </w:r>
                      </w:p>
                    </w:txbxContent>
                  </v:textbox>
                </v:shape>
                <v:shape id="_x0000_s1048" type="#_x0000_t202" style="position:absolute;left:20492;top:5991;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" filled="f" stroked="f">
                  <v:textbox style="mso-fit-shape-to-text:t" inset="0,0,0,0">
                    <w:txbxContent>
                      <w:p w14:paraId="64D2D578" w14:textId="77777777" w:rsidR="009F0F65" w:rsidRPr="0045399E" w:rsidRDefault="009F0F65" w:rsidP="009F0F65">
                        <w:pPr>
                          <w:tabs>
                            <w:tab w:val="left" w:pos="260"/>
                          </w:tabs>
                          <w:jc w:val="right"/>
                          <w:rPr>
                            <w:sz w:val="14"/>
                            <w:szCs w:val="14"/>
                          </w:rPr>
                        </w:pPr>
                        <w:r>
                          <w:rPr>
                            <w:sz w:val="14"/>
                            <w:szCs w:val="14"/>
                            <w:lang w:val="lt"/>
                          </w:rPr>
                          <w:t>Prancūzija¹ ²</w:t>
                        </w:r>
                      </w:p>
                    </w:txbxContent>
                  </v:textbox>
                </v:shape>
                <v:shape id="_x0000_s1049" type="#_x0000_t202" style="position:absolute;left:22016;top:6142;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" filled="f" stroked="f">
                  <v:textbox style="mso-fit-shape-to-text:t" inset="0,0,0,0">
                    <w:txbxContent>
                      <w:p w14:paraId="4D1B99AD" w14:textId="77777777" w:rsidR="009F0F65" w:rsidRPr="0045399E" w:rsidRDefault="009F0F65" w:rsidP="009F0F65">
                        <w:pPr>
                          <w:tabs>
                            <w:tab w:val="left" w:pos="260"/>
                          </w:tabs>
                          <w:jc w:val="right"/>
                          <w:rPr>
                            <w:sz w:val="14"/>
                            <w:szCs w:val="14"/>
                          </w:rPr>
                        </w:pPr>
                        <w:r>
                          <w:rPr>
                            <w:sz w:val="14"/>
                            <w:szCs w:val="14"/>
                            <w:lang w:val="lt"/>
                          </w:rPr>
                          <w:t>Austrija</w:t>
                        </w:r>
                      </w:p>
                    </w:txbxContent>
                  </v:textbox>
                </v:shape>
                <v:shape id="_x0000_s1050" type="#_x0000_t202" style="position:absolute;left:23892;top:6054;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" filled="f" stroked="f">
                  <v:textbox style="mso-fit-shape-to-text:t" inset="0,0,0,0">
                    <w:txbxContent>
                      <w:p w14:paraId="76F3197A" w14:textId="77777777" w:rsidR="009F0F65" w:rsidRPr="0045399E" w:rsidRDefault="009F0F65" w:rsidP="009F0F65">
                        <w:pPr>
                          <w:tabs>
                            <w:tab w:val="left" w:pos="260"/>
                          </w:tabs>
                          <w:jc w:val="right"/>
                          <w:rPr>
                            <w:sz w:val="14"/>
                            <w:szCs w:val="14"/>
                          </w:rPr>
                        </w:pPr>
                        <w:r>
                          <w:rPr>
                            <w:sz w:val="14"/>
                            <w:szCs w:val="14"/>
                            <w:lang w:val="lt"/>
                          </w:rPr>
                          <w:t>Lenkija⁴</w:t>
                        </w:r>
                      </w:p>
                    </w:txbxContent>
                  </v:textbox>
                </v:shape>
                <v:shape id="_x0000_s1051" type="#_x0000_t202" style="position:absolute;left:25673;top:6145;width:8693;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" filled="f" stroked="f">
                  <v:textbox style="mso-fit-shape-to-text:t" inset="0,0,0,0">
                    <w:txbxContent>
                      <w:p w14:paraId="64E2ABE5" w14:textId="77777777" w:rsidR="009F0F65" w:rsidRPr="0045399E" w:rsidRDefault="009F0F65" w:rsidP="009F0F65">
                        <w:pPr>
                          <w:tabs>
                            <w:tab w:val="left" w:pos="260"/>
                          </w:tabs>
                          <w:jc w:val="right"/>
                          <w:rPr>
                            <w:sz w:val="14"/>
                            <w:szCs w:val="14"/>
                          </w:rPr>
                        </w:pPr>
                        <w:r>
                          <w:rPr>
                            <w:sz w:val="14"/>
                            <w:szCs w:val="14"/>
                            <w:lang w:val="lt"/>
                          </w:rPr>
                          <w:t>Latvija⁶</w:t>
                        </w:r>
                      </w:p>
                    </w:txbxContent>
                  </v:textbox>
                </v:shape>
                <v:shape id="_x0000_s1052" type="#_x0000_t202" style="position:absolute;left:27553;top:5991;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" filled="f" stroked="f">
                  <v:textbox style="mso-fit-shape-to-text:t" inset="0,0,0,0">
                    <w:txbxContent>
                      <w:p w14:paraId="778BB35D" w14:textId="77777777" w:rsidR="009F0F65" w:rsidRPr="0045399E" w:rsidRDefault="009F0F65" w:rsidP="009F0F65">
                        <w:pPr>
                          <w:tabs>
                            <w:tab w:val="left" w:pos="260"/>
                          </w:tabs>
                          <w:jc w:val="right"/>
                          <w:rPr>
                            <w:sz w:val="14"/>
                            <w:szCs w:val="14"/>
                          </w:rPr>
                        </w:pPr>
                        <w:r>
                          <w:rPr>
                            <w:sz w:val="14"/>
                            <w:szCs w:val="14"/>
                            <w:lang w:val="lt"/>
                          </w:rPr>
                          <w:t>Bulgarija⁴</w:t>
                        </w:r>
                      </w:p>
                    </w:txbxContent>
                  </v:textbox>
                </v:shape>
                <v:shape id="_x0000_s1053" type="#_x0000_t202" style="position:absolute;left:29180;top:5991;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" filled="f" stroked="f">
                  <v:textbox style="mso-fit-shape-to-text:t" inset="0,0,0,0">
                    <w:txbxContent>
                      <w:p w14:paraId="20853B40" w14:textId="77777777" w:rsidR="009F0F65" w:rsidRPr="0045399E" w:rsidRDefault="009F0F65" w:rsidP="009F0F65">
                        <w:pPr>
                          <w:tabs>
                            <w:tab w:val="left" w:pos="260"/>
                          </w:tabs>
                          <w:jc w:val="right"/>
                          <w:rPr>
                            <w:sz w:val="14"/>
                            <w:szCs w:val="14"/>
                          </w:rPr>
                        </w:pPr>
                        <w:r>
                          <w:rPr>
                            <w:sz w:val="14"/>
                            <w:szCs w:val="14"/>
                            <w:lang w:val="lt"/>
                          </w:rPr>
                          <w:t>Kosta Rika¹</w:t>
                        </w:r>
                      </w:p>
                    </w:txbxContent>
                  </v:textbox>
                </v:shape>
                <v:shape id="_x0000_s1054" type="#_x0000_t202" style="position:absolute;left:30840;top:6144;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" filled="f" stroked="f">
                  <v:textbox style="mso-fit-shape-to-text:t" inset="0,0,0,0">
                    <w:txbxContent>
                      <w:p w14:paraId="264122D2" w14:textId="4D70288B" w:rsidR="009F0F65" w:rsidRPr="0045399E" w:rsidRDefault="009F0F65" w:rsidP="009F0F65">
                        <w:pPr>
                          <w:tabs>
                            <w:tab w:val="left" w:pos="260"/>
                          </w:tabs>
                          <w:jc w:val="right"/>
                          <w:rPr>
                            <w:sz w:val="14"/>
                            <w:szCs w:val="14"/>
                          </w:rPr>
                        </w:pPr>
                        <w:r>
                          <w:rPr>
                            <w:sz w:val="14"/>
                            <w:szCs w:val="14"/>
                            <w:lang w:val="lt"/>
                          </w:rPr>
                          <w:t>Anglija (J</w:t>
                        </w:r>
                        <w:r w:rsidR="00D91FE1">
                          <w:rPr>
                            <w:sz w:val="14"/>
                            <w:szCs w:val="14"/>
                            <w:lang w:val="lt"/>
                          </w:rPr>
                          <w:t>K</w:t>
                        </w:r>
                        <w:r>
                          <w:rPr>
                            <w:sz w:val="14"/>
                            <w:szCs w:val="14"/>
                            <w:lang w:val="lt"/>
                          </w:rPr>
                          <w:t>)</w:t>
                        </w:r>
                      </w:p>
                    </w:txbxContent>
                  </v:textbox>
                </v:shape>
                <v:shape id="_x0000_s1055" type="#_x0000_t202" style="position:absolute;left:32623;top:6054;width:869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" filled="f" stroked="f">
                  <v:textbox style="mso-fit-shape-to-text:t" inset="0,0,0,0">
                    <w:txbxContent>
                      <w:p w14:paraId="522CF50A" w14:textId="77777777" w:rsidR="009F0F65" w:rsidRPr="0045399E" w:rsidRDefault="009F0F65" w:rsidP="009F0F65">
                        <w:pPr>
                          <w:tabs>
                            <w:tab w:val="left" w:pos="260"/>
                          </w:tabs>
                          <w:jc w:val="right"/>
                          <w:rPr>
                            <w:sz w:val="14"/>
                            <w:szCs w:val="14"/>
                          </w:rPr>
                        </w:pPr>
                        <w:r>
                          <w:rPr>
                            <w:sz w:val="14"/>
                            <w:szCs w:val="14"/>
                            <w:lang w:val="lt"/>
                          </w:rPr>
                          <w:t>Rumunija</w:t>
                        </w:r>
                      </w:p>
                    </w:txbxContent>
                  </v:textbox>
                </v:shape>
                <v:shape id="_x0000_s1056" type="#_x0000_t202" style="position:absolute;left:34366;top:6057;width:8687;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" filled="f" stroked="f">
                  <v:textbox style="mso-fit-shape-to-text:t" inset="0,0,0,0">
                    <w:txbxContent>
                      <w:p w14:paraId="69F2620B" w14:textId="77777777" w:rsidR="009F0F65" w:rsidRPr="0045399E" w:rsidRDefault="009F0F65" w:rsidP="009F0F65">
                        <w:pPr>
                          <w:tabs>
                            <w:tab w:val="left" w:pos="260"/>
                          </w:tabs>
                          <w:jc w:val="right"/>
                          <w:rPr>
                            <w:sz w:val="14"/>
                            <w:szCs w:val="14"/>
                          </w:rPr>
                        </w:pPr>
                        <w:r>
                          <w:rPr>
                            <w:sz w:val="14"/>
                            <w:szCs w:val="14"/>
                            <w:lang w:val="lt"/>
                          </w:rPr>
                          <w:t>Nyderlandai² ⁴</w:t>
                        </w:r>
                      </w:p>
                    </w:txbxContent>
                  </v:textbox>
                </v:shape>
                <v:shape id="_x0000_s1057" type="#_x0000_t202" style="position:absolute;left:36130;top:6142;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" filled="f" stroked="f">
                  <v:textbox style="mso-fit-shape-to-text:t" inset="0,0,0,0">
                    <w:txbxContent>
                      <w:p w14:paraId="403AC153" w14:textId="77777777" w:rsidR="009F0F65" w:rsidRPr="0045399E" w:rsidRDefault="009F0F65" w:rsidP="009F0F65">
                        <w:pPr>
                          <w:tabs>
                            <w:tab w:val="left" w:pos="260"/>
                          </w:tabs>
                          <w:jc w:val="right"/>
                          <w:rPr>
                            <w:sz w:val="14"/>
                            <w:szCs w:val="14"/>
                          </w:rPr>
                        </w:pPr>
                        <w:r>
                          <w:rPr>
                            <w:sz w:val="14"/>
                            <w:szCs w:val="14"/>
                            <w:lang w:val="lt"/>
                          </w:rPr>
                          <w:t>Turkija⁶</w:t>
                        </w:r>
                      </w:p>
                    </w:txbxContent>
                  </v:textbox>
                </v:shape>
                <v:shape id="_x0000_s1058" type="#_x0000_t202" style="position:absolute;left:37792;top:6145;width:8693;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" filled="f" stroked="f">
                  <v:textbox style="mso-fit-shape-to-text:t" inset="0,0,0,0">
                    <w:txbxContent>
                      <w:p w14:paraId="2F4DACE6" w14:textId="77777777" w:rsidR="009F0F65" w:rsidRPr="0045399E" w:rsidRDefault="009F0F65" w:rsidP="009F0F65">
                        <w:pPr>
                          <w:tabs>
                            <w:tab w:val="left" w:pos="260"/>
                          </w:tabs>
                          <w:jc w:val="right"/>
                          <w:rPr>
                            <w:sz w:val="14"/>
                            <w:szCs w:val="14"/>
                          </w:rPr>
                        </w:pPr>
                        <w:r>
                          <w:rPr>
                            <w:sz w:val="14"/>
                            <w:szCs w:val="14"/>
                            <w:lang w:val="lt"/>
                          </w:rPr>
                          <w:t>Airija</w:t>
                        </w:r>
                      </w:p>
                    </w:txbxContent>
                  </v:textbox>
                </v:shape>
                <v:shape id="_x0000_s1059" type="#_x0000_t202" style="position:absolute;left:39636;top:6059;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" filled="f" stroked="f">
                  <v:textbox style="mso-fit-shape-to-text:t" inset="0,0,0,0">
                    <w:txbxContent>
                      <w:p w14:paraId="0373A3EF" w14:textId="77777777" w:rsidR="009F0F65" w:rsidRPr="0045399E" w:rsidRDefault="009F0F65" w:rsidP="009F0F65">
                        <w:pPr>
                          <w:tabs>
                            <w:tab w:val="left" w:pos="260"/>
                          </w:tabs>
                          <w:jc w:val="right"/>
                          <w:rPr>
                            <w:sz w:val="14"/>
                            <w:szCs w:val="14"/>
                          </w:rPr>
                        </w:pPr>
                        <w:r>
                          <w:rPr>
                            <w:sz w:val="14"/>
                            <w:szCs w:val="14"/>
                            <w:lang w:val="lt"/>
                          </w:rPr>
                          <w:t>Vengrija² ⁶</w:t>
                        </w:r>
                      </w:p>
                    </w:txbxContent>
                  </v:textbox>
                </v:shape>
                <v:shape id="_x0000_s1060" type="#_x0000_t202" style="position:absolute;left:41409;top:5991;width:869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" filled="f" stroked="f">
                  <v:textbox style="mso-fit-shape-to-text:t" inset="0,0,0,0">
                    <w:txbxContent>
                      <w:p w14:paraId="104BDEDC" w14:textId="77777777" w:rsidR="009F0F65" w:rsidRPr="0045399E" w:rsidRDefault="009F0F65" w:rsidP="009F0F65">
                        <w:pPr>
                          <w:tabs>
                            <w:tab w:val="left" w:pos="260"/>
                          </w:tabs>
                          <w:jc w:val="right"/>
                          <w:rPr>
                            <w:sz w:val="14"/>
                            <w:szCs w:val="14"/>
                          </w:rPr>
                        </w:pPr>
                        <w:r>
                          <w:rPr>
                            <w:sz w:val="14"/>
                            <w:szCs w:val="14"/>
                            <w:lang w:val="lt"/>
                          </w:rPr>
                          <w:t>Japonija¹</w:t>
                        </w:r>
                      </w:p>
                    </w:txbxContent>
                  </v:textbox>
                </v:shape>
              </v:group>
            </w:pict>
          </mc:Fallback>
        </mc:AlternateContent>
      </w:r>
      <w:r w:rsidRPr="003236E1">
        <w:rPr>
          <w:noProof/>
          <w:lang w:val="lt-LT"/>
        </w:rPr>
        <w:drawing>
          <wp:inline distT="0" distB="0" distL="0" distR="0" wp14:anchorId="6DDFE9D4" wp14:editId="15F87EA2">
            <wp:extent cx="5941695" cy="3215640"/>
            <wp:effectExtent l="0" t="0" r="190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1695" cy="3215640"/>
                    </a:xfrm>
                    <a:prstGeom prst="rect">
                      <a:avLst/>
                    </a:prstGeom>
                  </pic:spPr>
                </pic:pic>
              </a:graphicData>
            </a:graphic>
          </wp:inline>
        </w:drawing>
      </w:r>
    </w:p>
    <w:p w14:paraId="68DA94C7" w14:textId="4565A4BD" w:rsidR="0037155D" w:rsidRPr="003D64F3" w:rsidRDefault="00895DCF" w:rsidP="00415670">
      <w:pPr>
        <w:pStyle w:val="Sraopastraipa"/>
        <w:numPr>
          <w:ilvl w:val="0"/>
          <w:numId w:val="4"/>
        </w:numPr>
        <w:tabs>
          <w:tab w:val="left" w:pos="260"/>
        </w:tabs>
        <w:rPr>
          <w:rFonts w:ascii="Arial Narrow" w:hAnsi="Arial Narrow"/>
          <w:sz w:val="18"/>
          <w:szCs w:val="18"/>
          <w:lang w:val="lt-LT"/>
        </w:rPr>
      </w:pPr>
      <w:r w:rsidRPr="003D64F3">
        <w:rPr>
          <w:rFonts w:ascii="Arial Narrow" w:hAnsi="Arial Narrow"/>
          <w:sz w:val="18"/>
          <w:szCs w:val="18"/>
          <w:lang w:val="lt-LT"/>
        </w:rPr>
        <w:t>Ataskaitiniai metai skiriasi nuo 2024–2025 m.: Danijos, Suomijos, Prancūzijos, Vokietijos ir Šveicarijos duomenys yra 2023</w:t>
      </w:r>
      <w:r w:rsidRPr="008E0DB1">
        <w:rPr>
          <w:rFonts w:ascii="Arial Narrow" w:hAnsi="Arial Narrow"/>
          <w:sz w:val="18"/>
          <w:szCs w:val="18"/>
          <w:lang w:val="lt-LT"/>
        </w:rPr>
        <w:t>–2024 mokslo metų</w:t>
      </w:r>
      <w:r w:rsidR="007341B2" w:rsidRPr="008E0DB1">
        <w:rPr>
          <w:rFonts w:ascii="Arial Narrow" w:hAnsi="Arial Narrow"/>
          <w:sz w:val="18"/>
          <w:szCs w:val="18"/>
          <w:lang w:val="lt-LT"/>
        </w:rPr>
        <w:t>,</w:t>
      </w:r>
      <w:r w:rsidRPr="008E0DB1">
        <w:rPr>
          <w:rFonts w:ascii="Arial Narrow" w:hAnsi="Arial Narrow"/>
          <w:sz w:val="18"/>
          <w:szCs w:val="18"/>
          <w:lang w:val="lt-LT"/>
        </w:rPr>
        <w:t xml:space="preserve"> Čilės ir Kosta Rikos – 2024 kalendorinių metų</w:t>
      </w:r>
      <w:r w:rsidR="007341B2" w:rsidRPr="008E0DB1">
        <w:rPr>
          <w:rFonts w:ascii="Arial Narrow" w:hAnsi="Arial Narrow"/>
          <w:sz w:val="18"/>
          <w:szCs w:val="18"/>
          <w:lang w:val="lt-LT"/>
        </w:rPr>
        <w:t>,</w:t>
      </w:r>
      <w:r w:rsidRPr="008E0DB1">
        <w:rPr>
          <w:rFonts w:ascii="Arial Narrow" w:hAnsi="Arial Narrow"/>
          <w:sz w:val="18"/>
          <w:szCs w:val="18"/>
          <w:lang w:val="lt-LT"/>
        </w:rPr>
        <w:t xml:space="preserve"> Naujosios Zelandijos – 2025 kalendorinių metų</w:t>
      </w:r>
      <w:r w:rsidR="007341B2" w:rsidRPr="008E0DB1">
        <w:rPr>
          <w:rFonts w:ascii="Arial Narrow" w:hAnsi="Arial Narrow"/>
          <w:sz w:val="18"/>
          <w:szCs w:val="18"/>
          <w:lang w:val="lt-LT"/>
        </w:rPr>
        <w:t>,</w:t>
      </w:r>
      <w:r w:rsidRPr="003D64F3">
        <w:rPr>
          <w:rFonts w:ascii="Arial Narrow" w:hAnsi="Arial Narrow"/>
          <w:sz w:val="18"/>
          <w:szCs w:val="18"/>
          <w:lang w:val="lt-LT"/>
        </w:rPr>
        <w:t xml:space="preserve"> Japonijos – 2025–2026 mokslo metų.</w:t>
      </w:r>
    </w:p>
    <w:p w14:paraId="248A7587" w14:textId="676DB555" w:rsidR="0037155D" w:rsidRPr="003D64F3" w:rsidRDefault="00895DCF" w:rsidP="00415670">
      <w:pPr>
        <w:pStyle w:val="Sraopastraipa"/>
        <w:numPr>
          <w:ilvl w:val="0"/>
          <w:numId w:val="4"/>
        </w:numPr>
        <w:tabs>
          <w:tab w:val="left" w:pos="260"/>
        </w:tabs>
        <w:rPr>
          <w:rFonts w:ascii="Arial Narrow" w:hAnsi="Arial Narrow"/>
          <w:sz w:val="18"/>
          <w:szCs w:val="18"/>
          <w:lang w:val="lt-LT"/>
        </w:rPr>
      </w:pPr>
      <w:r w:rsidRPr="003D64F3">
        <w:rPr>
          <w:rFonts w:ascii="Arial Narrow" w:hAnsi="Arial Narrow"/>
          <w:sz w:val="18"/>
          <w:szCs w:val="18"/>
          <w:lang w:val="lt-LT"/>
        </w:rPr>
        <w:t xml:space="preserve">Prancūzijoje, Liuksemburge ir Nyderlanduose </w:t>
      </w:r>
      <w:r w:rsidR="00A3094E">
        <w:rPr>
          <w:rFonts w:ascii="Arial Narrow" w:hAnsi="Arial Narrow"/>
          <w:sz w:val="18"/>
          <w:szCs w:val="18"/>
          <w:lang w:val="lt-LT"/>
        </w:rPr>
        <w:t>priešmokyklinis</w:t>
      </w:r>
      <w:r w:rsidR="00A3094E" w:rsidRPr="003D64F3">
        <w:rPr>
          <w:rFonts w:ascii="Arial Narrow" w:hAnsi="Arial Narrow"/>
          <w:sz w:val="18"/>
          <w:szCs w:val="18"/>
          <w:lang w:val="lt-LT"/>
        </w:rPr>
        <w:t xml:space="preserve"> </w:t>
      </w:r>
      <w:r w:rsidRPr="003D64F3">
        <w:rPr>
          <w:rFonts w:ascii="Arial Narrow" w:hAnsi="Arial Narrow"/>
          <w:sz w:val="18"/>
          <w:szCs w:val="18"/>
          <w:lang w:val="lt-LT"/>
        </w:rPr>
        <w:t>ir pradinis ugdymas yra sujungti. Danijos, Izraelio ir Šveicarijos duomenys neapima vidurinio ugdymo. Suomijos, Vengrijos ir Nyderlandų duomenys neapima vidurinio profesinio ugdymo.</w:t>
      </w:r>
    </w:p>
    <w:p w14:paraId="6ECB90B6" w14:textId="280BDF7B" w:rsidR="0037155D" w:rsidRPr="003D64F3" w:rsidRDefault="00895DCF" w:rsidP="00415670">
      <w:pPr>
        <w:pStyle w:val="Sraopastraipa"/>
        <w:numPr>
          <w:ilvl w:val="0"/>
          <w:numId w:val="4"/>
        </w:numPr>
        <w:tabs>
          <w:tab w:val="left" w:pos="260"/>
        </w:tabs>
        <w:rPr>
          <w:rFonts w:ascii="Arial Narrow" w:hAnsi="Arial Narrow"/>
          <w:sz w:val="18"/>
          <w:szCs w:val="18"/>
          <w:lang w:val="lt-LT"/>
        </w:rPr>
      </w:pPr>
      <w:r w:rsidRPr="003D64F3">
        <w:rPr>
          <w:rFonts w:ascii="Arial Narrow" w:hAnsi="Arial Narrow"/>
          <w:sz w:val="18"/>
          <w:szCs w:val="18"/>
          <w:lang w:val="lt-LT"/>
        </w:rPr>
        <w:t>Mokytojų duomenys grindžiami asmenų skaičiumi, o ne visos darbo dienos ekvivalentais.</w:t>
      </w:r>
    </w:p>
    <w:p w14:paraId="127B79B3" w14:textId="02A38FAB" w:rsidR="0037155D" w:rsidRPr="003236E1" w:rsidRDefault="00895DCF" w:rsidP="00415670">
      <w:pPr>
        <w:pStyle w:val="Sraopastraipa"/>
        <w:numPr>
          <w:ilvl w:val="0"/>
          <w:numId w:val="4"/>
        </w:numPr>
        <w:tabs>
          <w:tab w:val="left" w:pos="260"/>
        </w:tabs>
        <w:rPr>
          <w:rFonts w:ascii="Arial Narrow" w:hAnsi="Arial Narrow"/>
          <w:sz w:val="18"/>
          <w:szCs w:val="18"/>
          <w:lang w:val="lt-LT"/>
        </w:rPr>
      </w:pPr>
      <w:r w:rsidRPr="003D64F3">
        <w:rPr>
          <w:rFonts w:ascii="Arial Narrow" w:hAnsi="Arial Narrow"/>
          <w:sz w:val="18"/>
          <w:szCs w:val="18"/>
          <w:lang w:val="lt-LT"/>
        </w:rPr>
        <w:t>Ataskaitiniai metai skiriasi nuo 2017–2018 m.: Bulgarijos, Nyderlandų ir Šveicarijos duomenys yra 2018–2019 mokslo metų</w:t>
      </w:r>
      <w:r w:rsidR="007341B2" w:rsidRPr="003D64F3">
        <w:rPr>
          <w:rFonts w:ascii="Arial Narrow" w:hAnsi="Arial Narrow"/>
          <w:sz w:val="18"/>
          <w:szCs w:val="18"/>
          <w:lang w:val="lt-LT"/>
        </w:rPr>
        <w:t>,</w:t>
      </w:r>
      <w:r w:rsidRPr="008E0DB1">
        <w:rPr>
          <w:rFonts w:ascii="Arial Narrow" w:hAnsi="Arial Narrow"/>
          <w:sz w:val="18"/>
          <w:szCs w:val="18"/>
          <w:lang w:val="lt-LT"/>
        </w:rPr>
        <w:t xml:space="preserve"> Liuksemburgo ir Lenkijos – 2019–2020 mokslo metų</w:t>
      </w:r>
      <w:r w:rsidR="007341B2" w:rsidRPr="008E0DB1">
        <w:rPr>
          <w:rFonts w:ascii="Arial Narrow" w:hAnsi="Arial Narrow"/>
          <w:sz w:val="18"/>
          <w:szCs w:val="18"/>
          <w:lang w:val="lt-LT"/>
        </w:rPr>
        <w:t>,</w:t>
      </w:r>
      <w:r w:rsidRPr="003D64F3">
        <w:rPr>
          <w:rFonts w:ascii="Arial Narrow" w:hAnsi="Arial Narrow"/>
          <w:sz w:val="18"/>
          <w:szCs w:val="18"/>
          <w:lang w:val="lt-LT"/>
        </w:rPr>
        <w:t xml:space="preserve"> Naujosios</w:t>
      </w:r>
      <w:r w:rsidRPr="003236E1">
        <w:rPr>
          <w:rFonts w:ascii="Arial Narrow" w:hAnsi="Arial Narrow"/>
          <w:sz w:val="18"/>
          <w:szCs w:val="18"/>
          <w:lang w:val="lt-LT"/>
        </w:rPr>
        <w:t xml:space="preserve"> Zelandijos – 2020 kalendorinių metų.</w:t>
      </w:r>
    </w:p>
    <w:p w14:paraId="25F88AF1" w14:textId="3412B462" w:rsidR="0037155D" w:rsidRPr="003236E1" w:rsidRDefault="00895DCF" w:rsidP="00415670">
      <w:pPr>
        <w:pStyle w:val="Sraopastraipa"/>
        <w:numPr>
          <w:ilvl w:val="0"/>
          <w:numId w:val="4"/>
        </w:numPr>
        <w:tabs>
          <w:tab w:val="left" w:pos="260"/>
        </w:tabs>
        <w:rPr>
          <w:rFonts w:ascii="Arial Narrow" w:hAnsi="Arial Narrow"/>
          <w:sz w:val="18"/>
          <w:szCs w:val="18"/>
          <w:lang w:val="lt-LT"/>
        </w:rPr>
      </w:pPr>
      <w:r w:rsidRPr="003236E1">
        <w:rPr>
          <w:rFonts w:ascii="Arial Narrow" w:hAnsi="Arial Narrow"/>
          <w:sz w:val="18"/>
          <w:szCs w:val="18"/>
          <w:lang w:val="lt-LT"/>
        </w:rPr>
        <w:t>Įskaitant valdžios institucijų remiamas privačias įstaigas.</w:t>
      </w:r>
    </w:p>
    <w:p w14:paraId="4AF6FAE5" w14:textId="441417BA" w:rsidR="0037155D" w:rsidRPr="003236E1" w:rsidRDefault="00895DCF" w:rsidP="00415670">
      <w:pPr>
        <w:pStyle w:val="Sraopastraipa"/>
        <w:numPr>
          <w:ilvl w:val="0"/>
          <w:numId w:val="4"/>
        </w:numPr>
        <w:tabs>
          <w:tab w:val="left" w:pos="260"/>
        </w:tabs>
        <w:rPr>
          <w:rFonts w:ascii="Arial Narrow" w:hAnsi="Arial Narrow"/>
          <w:sz w:val="18"/>
          <w:szCs w:val="18"/>
          <w:lang w:val="lt-LT"/>
        </w:rPr>
      </w:pPr>
      <w:r w:rsidRPr="003236E1">
        <w:rPr>
          <w:rFonts w:ascii="Arial Narrow" w:hAnsi="Arial Narrow"/>
          <w:sz w:val="18"/>
          <w:szCs w:val="18"/>
          <w:lang w:val="lt-LT"/>
        </w:rPr>
        <w:t>Šiose šalyse reikiamos kvalifikacijos neturinčiais laikomi mokytojai šiuo metu siekia ją įgyti.</w:t>
      </w:r>
    </w:p>
    <w:p w14:paraId="0003F7A4" w14:textId="0659EDFE" w:rsidR="0037155D" w:rsidRPr="003236E1" w:rsidRDefault="00895DCF" w:rsidP="00415670">
      <w:pPr>
        <w:rPr>
          <w:rFonts w:ascii="Arial Narrow" w:hAnsi="Arial Narrow"/>
          <w:sz w:val="18"/>
          <w:szCs w:val="18"/>
          <w:lang w:val="lt-LT"/>
        </w:rPr>
      </w:pPr>
      <w:r w:rsidRPr="003236E1">
        <w:rPr>
          <w:rFonts w:ascii="Arial Narrow" w:hAnsi="Arial Narrow"/>
          <w:sz w:val="18"/>
          <w:szCs w:val="18"/>
          <w:lang w:val="lt-LT"/>
        </w:rPr>
        <w:t xml:space="preserve">Duomenis rasite </w:t>
      </w:r>
      <w:r w:rsidR="00396890">
        <w:rPr>
          <w:rFonts w:ascii="Arial Narrow" w:hAnsi="Arial Narrow"/>
          <w:sz w:val="18"/>
          <w:szCs w:val="18"/>
          <w:lang w:val="lt-LT"/>
        </w:rPr>
        <w:t>EBPO</w:t>
      </w:r>
      <w:r w:rsidR="00396890" w:rsidRPr="003236E1">
        <w:rPr>
          <w:rFonts w:ascii="Arial Narrow" w:hAnsi="Arial Narrow"/>
          <w:sz w:val="18"/>
          <w:szCs w:val="18"/>
          <w:lang w:val="lt-LT"/>
        </w:rPr>
        <w:t xml:space="preserve"> </w:t>
      </w:r>
      <w:r w:rsidRPr="003236E1">
        <w:rPr>
          <w:rFonts w:ascii="Arial Narrow" w:hAnsi="Arial Narrow"/>
          <w:sz w:val="18"/>
          <w:szCs w:val="18"/>
          <w:lang w:val="lt-LT"/>
        </w:rPr>
        <w:t xml:space="preserve">(2026) leidinyje </w:t>
      </w:r>
      <w:r w:rsidR="002979F9">
        <w:rPr>
          <w:rFonts w:ascii="Arial Narrow" w:hAnsi="Arial Narrow"/>
          <w:sz w:val="18"/>
          <w:szCs w:val="18"/>
          <w:lang w:val="lt-LT"/>
        </w:rPr>
        <w:t>„</w:t>
      </w:r>
      <w:r w:rsidR="00832D06">
        <w:rPr>
          <w:rFonts w:ascii="Arial Narrow" w:hAnsi="Arial Narrow"/>
          <w:sz w:val="18"/>
          <w:szCs w:val="18"/>
          <w:lang w:val="lt-LT"/>
        </w:rPr>
        <w:t>Žvilgsnis</w:t>
      </w:r>
      <w:r w:rsidR="002979F9">
        <w:rPr>
          <w:rFonts w:ascii="Arial Narrow" w:hAnsi="Arial Narrow"/>
          <w:sz w:val="18"/>
          <w:szCs w:val="18"/>
          <w:lang w:val="lt-LT"/>
        </w:rPr>
        <w:t xml:space="preserve"> į švietimą</w:t>
      </w:r>
      <w:r w:rsidR="00832D06">
        <w:rPr>
          <w:rFonts w:ascii="Arial Narrow" w:hAnsi="Arial Narrow"/>
          <w:sz w:val="18"/>
          <w:szCs w:val="18"/>
          <w:lang w:val="lt-LT"/>
        </w:rPr>
        <w:t xml:space="preserve"> 2026“</w:t>
      </w:r>
      <w:r w:rsidR="002979F9">
        <w:rPr>
          <w:rFonts w:ascii="Arial Narrow" w:hAnsi="Arial Narrow"/>
          <w:sz w:val="18"/>
          <w:szCs w:val="18"/>
          <w:lang w:val="lt-LT"/>
        </w:rPr>
        <w:t xml:space="preserve"> (angl</w:t>
      </w:r>
      <w:r w:rsidR="00832D06">
        <w:rPr>
          <w:rFonts w:ascii="Arial Narrow" w:hAnsi="Arial Narrow"/>
          <w:sz w:val="18"/>
          <w:szCs w:val="18"/>
          <w:lang w:val="lt-LT"/>
        </w:rPr>
        <w:t xml:space="preserve">. </w:t>
      </w:r>
      <w:r w:rsidRPr="003236E1">
        <w:rPr>
          <w:rFonts w:ascii="Arial Narrow" w:hAnsi="Arial Narrow"/>
          <w:i/>
          <w:iCs/>
          <w:sz w:val="18"/>
          <w:szCs w:val="18"/>
          <w:lang w:val="lt-LT"/>
        </w:rPr>
        <w:t>„Education at a Glance 2026“</w:t>
      </w:r>
      <w:r w:rsidR="00913A65">
        <w:rPr>
          <w:rFonts w:ascii="Arial Narrow" w:hAnsi="Arial Narrow"/>
          <w:sz w:val="18"/>
          <w:szCs w:val="18"/>
          <w:lang w:val="lt-LT"/>
        </w:rPr>
        <w:t>)</w:t>
      </w:r>
      <w:r w:rsidRPr="003236E1">
        <w:rPr>
          <w:rFonts w:ascii="Arial Narrow" w:hAnsi="Arial Narrow"/>
          <w:i/>
          <w:iCs/>
          <w:sz w:val="18"/>
          <w:szCs w:val="18"/>
          <w:lang w:val="lt-LT"/>
        </w:rPr>
        <w:t>: EBPO rodikliai,</w:t>
      </w:r>
      <w:hyperlink r:id="rId10" w:history="1">
        <w:r w:rsidR="0037155D" w:rsidRPr="003236E1">
          <w:rPr>
            <w:rStyle w:val="Hipersaitas"/>
            <w:rFonts w:ascii="Arial Narrow" w:hAnsi="Arial Narrow"/>
            <w:sz w:val="18"/>
            <w:szCs w:val="18"/>
            <w:u w:val="none"/>
            <w:lang w:val="lt-LT"/>
          </w:rPr>
          <w:t xml:space="preserve"> </w:t>
        </w:r>
        <w:r w:rsidR="0037155D" w:rsidRPr="003236E1">
          <w:rPr>
            <w:rStyle w:val="Hipersaitas"/>
            <w:rFonts w:ascii="Arial Narrow" w:hAnsi="Arial Narrow"/>
            <w:color w:val="0000FF"/>
            <w:sz w:val="18"/>
            <w:szCs w:val="18"/>
            <w:lang w:val="lt-LT"/>
          </w:rPr>
          <w:t>https://doi.org/10.1787/b4968bbc-en</w:t>
        </w:r>
        <w:r w:rsidR="0037155D" w:rsidRPr="003236E1">
          <w:rPr>
            <w:rStyle w:val="Hipersaitas"/>
            <w:rFonts w:ascii="Arial Narrow" w:hAnsi="Arial Narrow"/>
            <w:color w:val="auto"/>
            <w:sz w:val="18"/>
            <w:szCs w:val="18"/>
            <w:u w:val="none"/>
            <w:lang w:val="lt-LT"/>
          </w:rPr>
          <w:t xml:space="preserve">, </w:t>
        </w:r>
      </w:hyperlink>
      <w:r w:rsidRPr="003236E1">
        <w:rPr>
          <w:rFonts w:ascii="Arial Narrow" w:hAnsi="Arial Narrow"/>
          <w:sz w:val="18"/>
          <w:szCs w:val="18"/>
          <w:lang w:val="lt-LT"/>
        </w:rPr>
        <w:t>1 pav. ir 1 lentelė.</w:t>
      </w:r>
    </w:p>
    <w:p w14:paraId="333FF6E4" w14:textId="58C67A9C" w:rsidR="0037155D" w:rsidRPr="003236E1" w:rsidRDefault="00895DCF" w:rsidP="00976A09">
      <w:pPr>
        <w:pStyle w:val="Sraopastraipa"/>
        <w:numPr>
          <w:ilvl w:val="0"/>
          <w:numId w:val="1"/>
        </w:numPr>
        <w:spacing w:before="240" w:after="60" w:line="264" w:lineRule="auto"/>
        <w:ind w:left="714" w:hanging="357"/>
        <w:contextualSpacing w:val="0"/>
        <w:rPr>
          <w:lang w:val="lt-LT"/>
        </w:rPr>
      </w:pPr>
      <w:r w:rsidRPr="003236E1">
        <w:rPr>
          <w:lang w:val="lt-LT"/>
        </w:rPr>
        <w:t xml:space="preserve">Mokytojų, </w:t>
      </w:r>
      <w:r w:rsidR="00976A09" w:rsidRPr="000D0E3A">
        <w:rPr>
          <w:lang w:val="lt-LT"/>
        </w:rPr>
        <w:t>į mokytojo profesiją perėjusių iš kitos profesinės veiklos</w:t>
      </w:r>
      <w:r w:rsidRPr="003236E1">
        <w:rPr>
          <w:lang w:val="lt-LT"/>
        </w:rPr>
        <w:t xml:space="preserve">, </w:t>
      </w:r>
      <w:r w:rsidR="0072399E">
        <w:rPr>
          <w:lang w:val="lt-LT"/>
        </w:rPr>
        <w:t>pritraukimas</w:t>
      </w:r>
      <w:r w:rsidR="0072399E" w:rsidRPr="003236E1">
        <w:rPr>
          <w:lang w:val="lt-LT"/>
        </w:rPr>
        <w:t xml:space="preserve"> </w:t>
      </w:r>
      <w:r w:rsidRPr="003236E1">
        <w:rPr>
          <w:lang w:val="lt-LT"/>
        </w:rPr>
        <w:t xml:space="preserve">yra įprasta mokytojų trūkumo mažinimo strategija, taip pat padedanti įvairinti mokytojų bendruomenę. Remiantis 2024 m. EBPO tarptautinio mokymo ir mokymosi tyrimo (TALIS) duomenimis, vidutiniškai 8,4 </w:t>
      </w:r>
      <w:r w:rsidR="00976487">
        <w:rPr>
          <w:lang w:val="lt-LT"/>
        </w:rPr>
        <w:t>proc.</w:t>
      </w:r>
      <w:r w:rsidR="00976487" w:rsidRPr="003236E1">
        <w:rPr>
          <w:lang w:val="lt-LT"/>
        </w:rPr>
        <w:t xml:space="preserve"> </w:t>
      </w:r>
      <w:r w:rsidRPr="003236E1">
        <w:rPr>
          <w:lang w:val="lt-LT"/>
        </w:rPr>
        <w:t>EBPO šalių pagrindinio ugdymo mokytojų</w:t>
      </w:r>
      <w:r w:rsidR="001016CB">
        <w:rPr>
          <w:lang w:val="lt-LT"/>
        </w:rPr>
        <w:t xml:space="preserve"> yra perėj</w:t>
      </w:r>
      <w:r w:rsidR="004A0EED">
        <w:rPr>
          <w:lang w:val="lt-LT"/>
        </w:rPr>
        <w:t>ę</w:t>
      </w:r>
      <w:r w:rsidR="001016CB">
        <w:rPr>
          <w:lang w:val="lt-LT"/>
        </w:rPr>
        <w:t xml:space="preserve"> iš kitos profesinės veiklos</w:t>
      </w:r>
      <w:r w:rsidRPr="003236E1">
        <w:rPr>
          <w:lang w:val="lt-LT"/>
        </w:rPr>
        <w:t xml:space="preserve">, Lietuvoje </w:t>
      </w:r>
      <w:r w:rsidR="009D27B7">
        <w:rPr>
          <w:lang w:val="lt-LT"/>
        </w:rPr>
        <w:t xml:space="preserve">jie sudaro </w:t>
      </w:r>
      <w:r w:rsidRPr="003236E1">
        <w:rPr>
          <w:lang w:val="lt-LT"/>
        </w:rPr>
        <w:t xml:space="preserve">7 </w:t>
      </w:r>
      <w:r w:rsidR="006D1257">
        <w:rPr>
          <w:lang w:val="lt-LT"/>
        </w:rPr>
        <w:t>proc.</w:t>
      </w:r>
      <w:r w:rsidRPr="003236E1">
        <w:rPr>
          <w:lang w:val="lt-LT"/>
        </w:rPr>
        <w:t xml:space="preserve"> visų mokytojų (5 lentelė).</w:t>
      </w:r>
    </w:p>
    <w:p w14:paraId="37EF5808" w14:textId="2C23C194" w:rsidR="0037155D" w:rsidRPr="003236E1" w:rsidRDefault="00895DCF" w:rsidP="00C50140">
      <w:pPr>
        <w:pStyle w:val="Sraopastraipa"/>
        <w:numPr>
          <w:ilvl w:val="0"/>
          <w:numId w:val="1"/>
        </w:numPr>
        <w:spacing w:after="60" w:line="264" w:lineRule="auto"/>
        <w:ind w:left="714" w:hanging="357"/>
        <w:contextualSpacing w:val="0"/>
        <w:rPr>
          <w:lang w:val="lt-LT"/>
        </w:rPr>
      </w:pPr>
      <w:r w:rsidRPr="003236E1">
        <w:rPr>
          <w:lang w:val="lt-LT"/>
        </w:rPr>
        <w:t xml:space="preserve">Mokytojų profesijos </w:t>
      </w:r>
      <w:r w:rsidR="00B835FF" w:rsidRPr="003236E1">
        <w:rPr>
          <w:lang w:val="lt-LT"/>
        </w:rPr>
        <w:t>patrauklum</w:t>
      </w:r>
      <w:r w:rsidR="00B835FF">
        <w:rPr>
          <w:lang w:val="lt-LT"/>
        </w:rPr>
        <w:t>ą</w:t>
      </w:r>
      <w:r w:rsidR="00B835FF" w:rsidRPr="003236E1">
        <w:rPr>
          <w:lang w:val="lt-LT"/>
        </w:rPr>
        <w:t xml:space="preserve"> </w:t>
      </w:r>
      <w:r w:rsidR="003508CB">
        <w:rPr>
          <w:lang w:val="lt-LT"/>
        </w:rPr>
        <w:t>lemia</w:t>
      </w:r>
      <w:r w:rsidRPr="003236E1">
        <w:rPr>
          <w:lang w:val="lt-LT"/>
        </w:rPr>
        <w:t xml:space="preserve"> </w:t>
      </w:r>
      <w:r w:rsidR="003508CB" w:rsidRPr="003236E1">
        <w:rPr>
          <w:lang w:val="lt-LT"/>
        </w:rPr>
        <w:t>įvair</w:t>
      </w:r>
      <w:r w:rsidR="003508CB">
        <w:rPr>
          <w:lang w:val="lt-LT"/>
        </w:rPr>
        <w:t>ūs</w:t>
      </w:r>
      <w:r w:rsidR="003508CB" w:rsidRPr="003236E1">
        <w:rPr>
          <w:lang w:val="lt-LT"/>
        </w:rPr>
        <w:t xml:space="preserve"> </w:t>
      </w:r>
      <w:r w:rsidRPr="003236E1">
        <w:rPr>
          <w:lang w:val="lt-LT"/>
        </w:rPr>
        <w:t>veiksni</w:t>
      </w:r>
      <w:r w:rsidR="00996B53">
        <w:rPr>
          <w:lang w:val="lt-LT"/>
        </w:rPr>
        <w:t>ai</w:t>
      </w:r>
      <w:r w:rsidRPr="003236E1">
        <w:rPr>
          <w:lang w:val="lt-LT"/>
        </w:rPr>
        <w:t xml:space="preserve">, </w:t>
      </w:r>
      <w:r w:rsidR="00785D53">
        <w:rPr>
          <w:lang w:val="lt-LT"/>
        </w:rPr>
        <w:t>tarp jų</w:t>
      </w:r>
      <w:r w:rsidR="00A8529C">
        <w:rPr>
          <w:lang w:val="lt-LT"/>
        </w:rPr>
        <w:t xml:space="preserve"> —</w:t>
      </w:r>
      <w:r w:rsidR="00785D53" w:rsidRPr="003236E1">
        <w:rPr>
          <w:lang w:val="lt-LT"/>
        </w:rPr>
        <w:t xml:space="preserve"> </w:t>
      </w:r>
      <w:r w:rsidRPr="003236E1">
        <w:rPr>
          <w:lang w:val="lt-LT"/>
        </w:rPr>
        <w:t>darbo sąlyg</w:t>
      </w:r>
      <w:r w:rsidR="00A8529C">
        <w:rPr>
          <w:lang w:val="lt-LT"/>
        </w:rPr>
        <w:t>o</w:t>
      </w:r>
      <w:r w:rsidRPr="003236E1">
        <w:rPr>
          <w:lang w:val="lt-LT"/>
        </w:rPr>
        <w:t xml:space="preserve">s ir </w:t>
      </w:r>
      <w:r w:rsidR="00996B53">
        <w:rPr>
          <w:lang w:val="lt-LT"/>
        </w:rPr>
        <w:t>darbo užmokest</w:t>
      </w:r>
      <w:r w:rsidR="00A8529C">
        <w:rPr>
          <w:lang w:val="lt-LT"/>
        </w:rPr>
        <w:t>is</w:t>
      </w:r>
      <w:r w:rsidRPr="003236E1">
        <w:rPr>
          <w:lang w:val="lt-LT"/>
        </w:rPr>
        <w:t xml:space="preserve">. Remiantis EBPO Suaugusiųjų įgūdžių tyrimu (PIAAC), 2023 m. </w:t>
      </w:r>
      <w:r w:rsidR="00067CBE" w:rsidRPr="003236E1">
        <w:rPr>
          <w:lang w:val="lt-LT"/>
        </w:rPr>
        <w:t>visą darbo dieną dirbantys</w:t>
      </w:r>
      <w:r w:rsidR="00067CBE" w:rsidRPr="003236E1" w:rsidDel="0032363A">
        <w:rPr>
          <w:lang w:val="lt-LT"/>
        </w:rPr>
        <w:t xml:space="preserve"> </w:t>
      </w:r>
      <w:r w:rsidRPr="003236E1">
        <w:rPr>
          <w:lang w:val="lt-LT"/>
        </w:rPr>
        <w:t xml:space="preserve">pradinio, </w:t>
      </w:r>
      <w:r w:rsidR="00890781">
        <w:rPr>
          <w:lang w:val="lt-LT"/>
        </w:rPr>
        <w:t xml:space="preserve">pagrindinio, </w:t>
      </w:r>
      <w:r w:rsidRPr="003236E1">
        <w:rPr>
          <w:lang w:val="lt-LT"/>
        </w:rPr>
        <w:t>vidurinio</w:t>
      </w:r>
      <w:r w:rsidR="005E4C0A">
        <w:rPr>
          <w:lang w:val="lt-LT"/>
        </w:rPr>
        <w:t xml:space="preserve"> ugdymo</w:t>
      </w:r>
      <w:r w:rsidRPr="003236E1">
        <w:rPr>
          <w:lang w:val="lt-LT"/>
        </w:rPr>
        <w:t xml:space="preserve"> ir profesinio </w:t>
      </w:r>
      <w:r w:rsidR="00890781">
        <w:rPr>
          <w:lang w:val="lt-LT"/>
        </w:rPr>
        <w:t>mokymo</w:t>
      </w:r>
      <w:r w:rsidR="00890781" w:rsidRPr="003236E1">
        <w:rPr>
          <w:lang w:val="lt-LT"/>
        </w:rPr>
        <w:t xml:space="preserve"> </w:t>
      </w:r>
      <w:r w:rsidR="008E1BD3" w:rsidRPr="003236E1">
        <w:rPr>
          <w:lang w:val="lt-LT"/>
        </w:rPr>
        <w:t xml:space="preserve">mokytojai </w:t>
      </w:r>
      <w:r w:rsidR="0032363A" w:rsidRPr="003236E1">
        <w:rPr>
          <w:lang w:val="lt-LT"/>
        </w:rPr>
        <w:t xml:space="preserve">EBPO šalyse </w:t>
      </w:r>
      <w:r w:rsidR="005E3E89" w:rsidRPr="003236E1">
        <w:rPr>
          <w:lang w:val="lt-LT"/>
        </w:rPr>
        <w:t>vidutiniškai</w:t>
      </w:r>
      <w:r w:rsidR="005E3E89" w:rsidRPr="003236E1" w:rsidDel="00067CBE">
        <w:rPr>
          <w:lang w:val="lt-LT"/>
        </w:rPr>
        <w:t xml:space="preserve"> </w:t>
      </w:r>
      <w:r w:rsidRPr="003236E1">
        <w:rPr>
          <w:lang w:val="lt-LT"/>
        </w:rPr>
        <w:t xml:space="preserve">nurodė </w:t>
      </w:r>
      <w:r w:rsidR="005E3E89" w:rsidRPr="003236E1">
        <w:rPr>
          <w:lang w:val="lt-LT"/>
        </w:rPr>
        <w:t xml:space="preserve">dirbantys </w:t>
      </w:r>
      <w:r w:rsidRPr="003236E1">
        <w:rPr>
          <w:lang w:val="lt-LT"/>
        </w:rPr>
        <w:t>40,8 valandos</w:t>
      </w:r>
      <w:r w:rsidR="00910A25" w:rsidRPr="00910A25">
        <w:rPr>
          <w:lang w:val="lt-LT"/>
        </w:rPr>
        <w:t xml:space="preserve"> </w:t>
      </w:r>
      <w:r w:rsidR="00910A25" w:rsidRPr="003236E1">
        <w:rPr>
          <w:lang w:val="lt-LT"/>
        </w:rPr>
        <w:t>per savaitę</w:t>
      </w:r>
      <w:r w:rsidRPr="003236E1">
        <w:rPr>
          <w:lang w:val="lt-LT"/>
        </w:rPr>
        <w:t xml:space="preserve">, </w:t>
      </w:r>
      <w:r w:rsidR="00833570">
        <w:rPr>
          <w:lang w:val="lt-LT"/>
        </w:rPr>
        <w:t xml:space="preserve">palyginti </w:t>
      </w:r>
      <w:r w:rsidR="00C50140" w:rsidRPr="000D0E3A">
        <w:rPr>
          <w:lang w:val="lt-LT"/>
        </w:rPr>
        <w:t>su kitais visą darbo dieną dirbančiais bakalauro ar magistro kvalifikaciją turinčiais darbuotojais, kurie nurodė dirbantys 41,5</w:t>
      </w:r>
      <w:r w:rsidR="000D0E3A">
        <w:rPr>
          <w:lang w:val="lt-LT"/>
        </w:rPr>
        <w:t> </w:t>
      </w:r>
      <w:r w:rsidR="00C50140" w:rsidRPr="000D0E3A">
        <w:rPr>
          <w:lang w:val="lt-LT"/>
        </w:rPr>
        <w:t>valandos per savaitę.</w:t>
      </w:r>
      <w:r w:rsidRPr="003236E1">
        <w:rPr>
          <w:lang w:val="lt-LT"/>
        </w:rPr>
        <w:t xml:space="preserve"> Lietuvoje šie mokytojai </w:t>
      </w:r>
      <w:r w:rsidR="009225CB" w:rsidRPr="003236E1">
        <w:rPr>
          <w:lang w:val="lt-LT"/>
        </w:rPr>
        <w:t xml:space="preserve">vidutiniškai </w:t>
      </w:r>
      <w:r w:rsidRPr="003236E1">
        <w:rPr>
          <w:lang w:val="lt-LT"/>
        </w:rPr>
        <w:t>nurodė per savaitę dirbantys 39,3</w:t>
      </w:r>
      <w:r w:rsidR="000D0E3A">
        <w:rPr>
          <w:lang w:val="lt-LT"/>
        </w:rPr>
        <w:t> </w:t>
      </w:r>
      <w:r w:rsidRPr="003236E1">
        <w:rPr>
          <w:lang w:val="lt-LT"/>
        </w:rPr>
        <w:t>valandos, o kiti visą darbo dieną dirbantys bakalauro ar magistro kvalifikaciją turintys darbuotojai – 41,4 valandos (6 lentelė).</w:t>
      </w:r>
    </w:p>
    <w:p w14:paraId="4839DFD7" w14:textId="1EBB3A7F" w:rsidR="0037155D" w:rsidRPr="003236E1" w:rsidRDefault="00895DCF" w:rsidP="00CC4F37">
      <w:pPr>
        <w:pStyle w:val="Sraopastraipa"/>
        <w:numPr>
          <w:ilvl w:val="0"/>
          <w:numId w:val="1"/>
        </w:numPr>
        <w:spacing w:after="60" w:line="264" w:lineRule="auto"/>
        <w:ind w:left="714" w:hanging="357"/>
        <w:contextualSpacing w:val="0"/>
        <w:rPr>
          <w:lang w:val="lt-LT"/>
        </w:rPr>
      </w:pPr>
      <w:r w:rsidRPr="003236E1">
        <w:rPr>
          <w:lang w:val="lt-LT"/>
        </w:rPr>
        <w:lastRenderedPageBreak/>
        <w:t xml:space="preserve">Remiantis EBPO tarptautinio mokymo ir mokymosi tyrimo (TALIS) </w:t>
      </w:r>
      <w:r w:rsidR="00A3149F" w:rsidRPr="003236E1">
        <w:rPr>
          <w:lang w:val="lt-LT"/>
        </w:rPr>
        <w:t xml:space="preserve">2024 m. </w:t>
      </w:r>
      <w:r w:rsidRPr="003236E1">
        <w:rPr>
          <w:lang w:val="lt-LT"/>
        </w:rPr>
        <w:t xml:space="preserve">duomenimis, vidutiniškai EBPO šalyse didžioji </w:t>
      </w:r>
      <w:r w:rsidR="005E716C" w:rsidRPr="003236E1">
        <w:rPr>
          <w:lang w:val="lt-LT"/>
        </w:rPr>
        <w:t>da</w:t>
      </w:r>
      <w:r w:rsidR="005E716C">
        <w:rPr>
          <w:lang w:val="lt-LT"/>
        </w:rPr>
        <w:t>lis</w:t>
      </w:r>
      <w:r w:rsidR="005E716C" w:rsidRPr="003236E1">
        <w:rPr>
          <w:lang w:val="lt-LT"/>
        </w:rPr>
        <w:t xml:space="preserve"> </w:t>
      </w:r>
      <w:r w:rsidRPr="003236E1">
        <w:rPr>
          <w:lang w:val="lt-LT"/>
        </w:rPr>
        <w:t xml:space="preserve">pagrindinio ugdymo mokytojų (68,4 </w:t>
      </w:r>
      <w:r w:rsidR="00C62F2F">
        <w:rPr>
          <w:lang w:val="lt-LT"/>
        </w:rPr>
        <w:t>proc.</w:t>
      </w:r>
      <w:r w:rsidR="00C62F2F" w:rsidRPr="003236E1">
        <w:rPr>
          <w:lang w:val="lt-LT"/>
        </w:rPr>
        <w:t xml:space="preserve">) </w:t>
      </w:r>
      <w:r w:rsidRPr="003236E1">
        <w:rPr>
          <w:lang w:val="lt-LT"/>
        </w:rPr>
        <w:t xml:space="preserve">yra patenkinti savo darbo sąlygomis, </w:t>
      </w:r>
      <w:r w:rsidR="009C1E86">
        <w:rPr>
          <w:lang w:val="lt-LT"/>
        </w:rPr>
        <w:t>vertinant darbo užmokestį atskirai</w:t>
      </w:r>
      <w:r w:rsidRPr="003236E1">
        <w:rPr>
          <w:lang w:val="lt-LT"/>
        </w:rPr>
        <w:t xml:space="preserve">. Tačiau pagrindinio ugdymo mokytojų, patenkintų savo darbo užmokesčiu, dalis yra gerokai mažesnė – vidutiniškai 38,7 </w:t>
      </w:r>
      <w:r w:rsidR="002E09EB">
        <w:rPr>
          <w:lang w:val="lt-LT"/>
        </w:rPr>
        <w:t>proc</w:t>
      </w:r>
      <w:r w:rsidR="002E09EB" w:rsidRPr="003236E1">
        <w:rPr>
          <w:lang w:val="lt-LT"/>
        </w:rPr>
        <w:t xml:space="preserve">. </w:t>
      </w:r>
      <w:r w:rsidRPr="003236E1">
        <w:rPr>
          <w:lang w:val="lt-LT"/>
        </w:rPr>
        <w:t xml:space="preserve">Lietuvoje 77,4 </w:t>
      </w:r>
      <w:r w:rsidR="001649D7">
        <w:rPr>
          <w:lang w:val="lt-LT"/>
        </w:rPr>
        <w:t>proc.</w:t>
      </w:r>
      <w:r w:rsidR="001649D7" w:rsidRPr="003236E1">
        <w:rPr>
          <w:lang w:val="lt-LT"/>
        </w:rPr>
        <w:t xml:space="preserve"> </w:t>
      </w:r>
      <w:r w:rsidRPr="003236E1">
        <w:rPr>
          <w:lang w:val="lt-LT"/>
        </w:rPr>
        <w:t xml:space="preserve">pagrindinio ugdymo mokytojų yra patenkinti savo darbo sąlygomis, o 28,4 </w:t>
      </w:r>
      <w:r w:rsidR="00CA22FA">
        <w:rPr>
          <w:lang w:val="lt-LT"/>
        </w:rPr>
        <w:t>proc.</w:t>
      </w:r>
      <w:r w:rsidRPr="003236E1">
        <w:rPr>
          <w:lang w:val="lt-LT"/>
        </w:rPr>
        <w:t xml:space="preserve"> – darbo užmokesčiu (5 lentelė). Nors pasitenkinimas darbo užmokesčiu tebėra mažesnis už EBPO vidurkį, juo patenkintų mokytojų dalis nuo 2018 iki</w:t>
      </w:r>
      <w:r w:rsidR="00E0195C">
        <w:rPr>
          <w:lang w:val="lt-LT"/>
        </w:rPr>
        <w:t xml:space="preserve"> </w:t>
      </w:r>
      <w:r w:rsidRPr="003236E1">
        <w:rPr>
          <w:lang w:val="lt-LT"/>
        </w:rPr>
        <w:t xml:space="preserve">2024 m. padidėjo 17 procentinių punktų. Mokytojų, nurodžiusių, kad apskritai yra patenkinti savo darbu, dalis taip pat padidėjo 3 procentiniais punktais ir 2024 m. pasiekė 85,4 </w:t>
      </w:r>
      <w:r w:rsidR="002E09EB">
        <w:rPr>
          <w:lang w:val="lt-LT"/>
        </w:rPr>
        <w:t>proc</w:t>
      </w:r>
      <w:r w:rsidRPr="003236E1">
        <w:rPr>
          <w:lang w:val="lt-LT"/>
        </w:rPr>
        <w:t>.</w:t>
      </w:r>
    </w:p>
    <w:p w14:paraId="6F4D050F" w14:textId="1A9960A8" w:rsidR="0037155D" w:rsidRPr="003236E1" w:rsidRDefault="00895DCF" w:rsidP="00CC4F37">
      <w:pPr>
        <w:pStyle w:val="Sraopastraipa"/>
        <w:numPr>
          <w:ilvl w:val="0"/>
          <w:numId w:val="1"/>
        </w:numPr>
        <w:spacing w:after="60" w:line="264" w:lineRule="auto"/>
        <w:ind w:left="714" w:hanging="357"/>
        <w:contextualSpacing w:val="0"/>
        <w:rPr>
          <w:lang w:val="lt-LT"/>
        </w:rPr>
      </w:pPr>
      <w:r w:rsidRPr="003236E1">
        <w:rPr>
          <w:lang w:val="lt-LT"/>
        </w:rPr>
        <w:t xml:space="preserve">Mokytojų </w:t>
      </w:r>
      <w:r w:rsidR="002D5CA0">
        <w:rPr>
          <w:lang w:val="lt-LT"/>
        </w:rPr>
        <w:t>autonomija</w:t>
      </w:r>
      <w:r w:rsidR="007C5244" w:rsidRPr="003236E1">
        <w:rPr>
          <w:lang w:val="lt-LT"/>
        </w:rPr>
        <w:t xml:space="preserve"> </w:t>
      </w:r>
      <w:r w:rsidRPr="003236E1">
        <w:rPr>
          <w:lang w:val="lt-LT"/>
        </w:rPr>
        <w:t xml:space="preserve">ir profesinis pripažinimas </w:t>
      </w:r>
      <w:r w:rsidR="002D5CA0">
        <w:rPr>
          <w:lang w:val="lt-LT"/>
        </w:rPr>
        <w:t xml:space="preserve">visuomenėje </w:t>
      </w:r>
      <w:r w:rsidRPr="003236E1">
        <w:rPr>
          <w:lang w:val="lt-LT"/>
        </w:rPr>
        <w:t xml:space="preserve">taip pat prisideda prie mokytojo profesijos patrauklumo. Remiantis 2024 m. TALIS tyrimo duomenimis, 88,2 </w:t>
      </w:r>
      <w:r w:rsidR="00BA3ABC">
        <w:rPr>
          <w:lang w:val="lt-LT"/>
        </w:rPr>
        <w:t>proc.</w:t>
      </w:r>
      <w:r w:rsidRPr="003236E1">
        <w:rPr>
          <w:lang w:val="lt-LT"/>
        </w:rPr>
        <w:t xml:space="preserve"> Lietuvos mokytojų nurodė</w:t>
      </w:r>
      <w:r w:rsidR="00BA3ABC">
        <w:rPr>
          <w:lang w:val="lt-LT"/>
        </w:rPr>
        <w:t xml:space="preserve"> turintys profesinę autonomiją</w:t>
      </w:r>
      <w:r w:rsidRPr="003236E1">
        <w:rPr>
          <w:lang w:val="lt-LT"/>
        </w:rPr>
        <w:t xml:space="preserve">. Be to, 71,6 </w:t>
      </w:r>
      <w:r w:rsidR="00614A9D">
        <w:rPr>
          <w:lang w:val="lt-LT"/>
        </w:rPr>
        <w:t>proc.</w:t>
      </w:r>
      <w:r w:rsidRPr="003236E1">
        <w:rPr>
          <w:lang w:val="lt-LT"/>
        </w:rPr>
        <w:t xml:space="preserve"> respondentų </w:t>
      </w:r>
      <w:r w:rsidR="00012F52">
        <w:rPr>
          <w:lang w:val="lt-LT"/>
        </w:rPr>
        <w:t>nurodė</w:t>
      </w:r>
      <w:r w:rsidRPr="003236E1">
        <w:rPr>
          <w:lang w:val="lt-LT"/>
        </w:rPr>
        <w:t xml:space="preserve">, kad jų </w:t>
      </w:r>
      <w:r w:rsidR="005B5A7A" w:rsidRPr="003236E1">
        <w:rPr>
          <w:lang w:val="lt-LT"/>
        </w:rPr>
        <w:t>mokyklo</w:t>
      </w:r>
      <w:r w:rsidR="005B5A7A">
        <w:rPr>
          <w:lang w:val="lt-LT"/>
        </w:rPr>
        <w:t>s mokinių</w:t>
      </w:r>
      <w:r w:rsidR="005B5A7A" w:rsidRPr="003236E1">
        <w:rPr>
          <w:lang w:val="lt-LT"/>
        </w:rPr>
        <w:t xml:space="preserve"> </w:t>
      </w:r>
      <w:r w:rsidRPr="003236E1">
        <w:rPr>
          <w:lang w:val="lt-LT"/>
        </w:rPr>
        <w:t xml:space="preserve">tėvai ir globėjai vertina </w:t>
      </w:r>
      <w:r w:rsidR="00E674ED">
        <w:rPr>
          <w:lang w:val="lt-LT"/>
        </w:rPr>
        <w:t>ir</w:t>
      </w:r>
      <w:r w:rsidR="00E674ED" w:rsidRPr="003236E1">
        <w:rPr>
          <w:lang w:val="lt-LT"/>
        </w:rPr>
        <w:t xml:space="preserve"> </w:t>
      </w:r>
      <w:r w:rsidRPr="003236E1">
        <w:rPr>
          <w:lang w:val="lt-LT"/>
        </w:rPr>
        <w:t xml:space="preserve">gerbia mokytojus. Taip pat pagerėjo nuomonė apie šios profesijos prestižą visuomenėje: mokytojų, manančių, kad mokytojo darbas visuomenėje vertinamas, dalis nuo 2018 iki 2024 m. padidėjo 6 procentiniais punktais ir pasiekė 21 </w:t>
      </w:r>
      <w:r w:rsidR="00E16376">
        <w:rPr>
          <w:lang w:val="lt-LT"/>
        </w:rPr>
        <w:t>proc.</w:t>
      </w:r>
      <w:r w:rsidRPr="003236E1">
        <w:rPr>
          <w:lang w:val="lt-LT"/>
        </w:rPr>
        <w:t xml:space="preserve">, o tai </w:t>
      </w:r>
      <w:r w:rsidR="00DB7C71">
        <w:rPr>
          <w:lang w:val="lt-LT"/>
        </w:rPr>
        <w:t>b</w:t>
      </w:r>
      <w:r w:rsidR="00E16376">
        <w:rPr>
          <w:lang w:val="lt-LT"/>
        </w:rPr>
        <w:t xml:space="preserve">eveik tiek pat, kiek </w:t>
      </w:r>
      <w:r w:rsidRPr="003236E1">
        <w:rPr>
          <w:lang w:val="lt-LT"/>
        </w:rPr>
        <w:t xml:space="preserve">EBPO </w:t>
      </w:r>
      <w:r w:rsidR="00E16376">
        <w:rPr>
          <w:lang w:val="lt-LT"/>
        </w:rPr>
        <w:t xml:space="preserve">šalių </w:t>
      </w:r>
      <w:r w:rsidR="00E16376" w:rsidRPr="003236E1">
        <w:rPr>
          <w:lang w:val="lt-LT"/>
        </w:rPr>
        <w:t>vidurki</w:t>
      </w:r>
      <w:r w:rsidR="00E16376">
        <w:rPr>
          <w:lang w:val="lt-LT"/>
        </w:rPr>
        <w:t>s</w:t>
      </w:r>
      <w:r w:rsidR="00E16376" w:rsidRPr="003236E1">
        <w:rPr>
          <w:lang w:val="lt-LT"/>
        </w:rPr>
        <w:t xml:space="preserve"> </w:t>
      </w:r>
      <w:r w:rsidRPr="003236E1">
        <w:rPr>
          <w:lang w:val="lt-LT"/>
        </w:rPr>
        <w:t xml:space="preserve">– 22 </w:t>
      </w:r>
      <w:r w:rsidR="00E16376">
        <w:rPr>
          <w:lang w:val="lt-LT"/>
        </w:rPr>
        <w:t>proc.</w:t>
      </w:r>
    </w:p>
    <w:p w14:paraId="78C7F500" w14:textId="33157510" w:rsidR="0037155D" w:rsidRPr="003236E1" w:rsidRDefault="00895DCF" w:rsidP="00CC4F37">
      <w:pPr>
        <w:pStyle w:val="Sraopastraipa"/>
        <w:numPr>
          <w:ilvl w:val="0"/>
          <w:numId w:val="1"/>
        </w:numPr>
        <w:spacing w:after="60" w:line="264" w:lineRule="auto"/>
        <w:ind w:left="714" w:hanging="357"/>
        <w:contextualSpacing w:val="0"/>
        <w:rPr>
          <w:lang w:val="lt-LT"/>
        </w:rPr>
      </w:pPr>
      <w:r w:rsidRPr="003236E1">
        <w:rPr>
          <w:lang w:val="lt-LT"/>
        </w:rPr>
        <w:t>Mokytojai paprastai yra vyresni nei kiti darbuotojai. Duomenis pateikusiose šalyse vidutiniškai 25</w:t>
      </w:r>
      <w:r w:rsidR="000D0E3A">
        <w:rPr>
          <w:lang w:val="lt-LT"/>
        </w:rPr>
        <w:t> </w:t>
      </w:r>
      <w:r w:rsidR="00D828E7">
        <w:rPr>
          <w:lang w:val="lt-LT"/>
        </w:rPr>
        <w:t>proc.</w:t>
      </w:r>
      <w:r w:rsidR="00D828E7" w:rsidRPr="003236E1">
        <w:rPr>
          <w:lang w:val="lt-LT"/>
        </w:rPr>
        <w:t xml:space="preserve"> </w:t>
      </w:r>
      <w:r w:rsidR="00620591">
        <w:rPr>
          <w:lang w:val="lt-LT"/>
        </w:rPr>
        <w:t xml:space="preserve">pagrindinio ir </w:t>
      </w:r>
      <w:r w:rsidRPr="003236E1">
        <w:rPr>
          <w:lang w:val="lt-LT"/>
        </w:rPr>
        <w:t xml:space="preserve">vidurinio ugdymo mokytojų yra 55 metų ar vyresni, palyginti su 19 </w:t>
      </w:r>
      <w:r w:rsidR="00D828E7">
        <w:rPr>
          <w:lang w:val="lt-LT"/>
        </w:rPr>
        <w:t>proc.</w:t>
      </w:r>
      <w:r w:rsidR="00D828E7" w:rsidRPr="003236E1">
        <w:rPr>
          <w:lang w:val="lt-LT"/>
        </w:rPr>
        <w:t xml:space="preserve"> </w:t>
      </w:r>
      <w:r w:rsidRPr="003236E1">
        <w:rPr>
          <w:lang w:val="lt-LT"/>
        </w:rPr>
        <w:t xml:space="preserve">dirbančių asmenų, turinčių bent magistro laipsnį, ir 21 </w:t>
      </w:r>
      <w:r w:rsidR="00D828E7">
        <w:rPr>
          <w:lang w:val="lt-LT"/>
        </w:rPr>
        <w:t>proc.</w:t>
      </w:r>
      <w:r w:rsidR="00D828E7" w:rsidRPr="003236E1">
        <w:rPr>
          <w:lang w:val="lt-LT"/>
        </w:rPr>
        <w:t xml:space="preserve"> </w:t>
      </w:r>
      <w:r w:rsidRPr="003236E1">
        <w:rPr>
          <w:lang w:val="lt-LT"/>
        </w:rPr>
        <w:t xml:space="preserve">visų dirbančiųjų. Lietuvoje padėtis yra panaši: 55 metų ar vyresni yra 43 </w:t>
      </w:r>
      <w:r w:rsidR="00D828E7">
        <w:rPr>
          <w:lang w:val="lt-LT"/>
        </w:rPr>
        <w:t>proc.</w:t>
      </w:r>
      <w:r w:rsidR="00D828E7" w:rsidRPr="003236E1">
        <w:rPr>
          <w:lang w:val="lt-LT"/>
        </w:rPr>
        <w:t xml:space="preserve"> </w:t>
      </w:r>
      <w:r w:rsidRPr="003236E1">
        <w:rPr>
          <w:lang w:val="lt-LT"/>
        </w:rPr>
        <w:t xml:space="preserve">Lietuvos </w:t>
      </w:r>
      <w:r w:rsidR="00620591">
        <w:rPr>
          <w:lang w:val="lt-LT"/>
        </w:rPr>
        <w:t xml:space="preserve">pagrindinio ir </w:t>
      </w:r>
      <w:r w:rsidRPr="003236E1">
        <w:rPr>
          <w:lang w:val="lt-LT"/>
        </w:rPr>
        <w:t xml:space="preserve">vidurinio ugdymo mokytojų, palyginti su 24 </w:t>
      </w:r>
      <w:r w:rsidR="00D828E7">
        <w:rPr>
          <w:lang w:val="lt-LT"/>
        </w:rPr>
        <w:t>proc.</w:t>
      </w:r>
      <w:r w:rsidR="00D828E7" w:rsidRPr="003236E1">
        <w:rPr>
          <w:lang w:val="lt-LT"/>
        </w:rPr>
        <w:t xml:space="preserve"> </w:t>
      </w:r>
      <w:r w:rsidRPr="003236E1">
        <w:rPr>
          <w:lang w:val="lt-LT"/>
        </w:rPr>
        <w:t xml:space="preserve">dirbančių asmenų, turinčių bent magistro laipsnį, ir 25 </w:t>
      </w:r>
      <w:r w:rsidR="00D828E7">
        <w:rPr>
          <w:lang w:val="lt-LT"/>
        </w:rPr>
        <w:t>proc.</w:t>
      </w:r>
      <w:r w:rsidR="00D828E7" w:rsidRPr="003236E1">
        <w:rPr>
          <w:lang w:val="lt-LT"/>
        </w:rPr>
        <w:t xml:space="preserve"> </w:t>
      </w:r>
      <w:r w:rsidRPr="003236E1">
        <w:rPr>
          <w:lang w:val="lt-LT"/>
        </w:rPr>
        <w:t>visų dirbančiųjų (10 pav.).</w:t>
      </w:r>
    </w:p>
    <w:p w14:paraId="2A0EF836" w14:textId="54440749" w:rsidR="0037155D" w:rsidRPr="003236E1" w:rsidRDefault="00895DCF" w:rsidP="00102A40">
      <w:pPr>
        <w:pStyle w:val="Sraopastraipa"/>
        <w:numPr>
          <w:ilvl w:val="0"/>
          <w:numId w:val="1"/>
        </w:numPr>
        <w:spacing w:after="60" w:line="264" w:lineRule="auto"/>
        <w:ind w:left="714" w:hanging="357"/>
        <w:contextualSpacing w:val="0"/>
        <w:rPr>
          <w:lang w:val="lt-LT"/>
        </w:rPr>
      </w:pPr>
      <w:r w:rsidRPr="003236E1">
        <w:rPr>
          <w:lang w:val="lt-LT"/>
        </w:rPr>
        <w:t>Didelė mokytojų kaita gali rodyti nepasitenkinimą šia profesija, tačiau</w:t>
      </w:r>
      <w:r w:rsidR="00DE0DA4">
        <w:rPr>
          <w:lang w:val="lt-LT"/>
        </w:rPr>
        <w:t xml:space="preserve"> </w:t>
      </w:r>
      <w:r w:rsidRPr="003236E1">
        <w:rPr>
          <w:lang w:val="lt-LT"/>
        </w:rPr>
        <w:t>valstybinėse įstaigose</w:t>
      </w:r>
      <w:r w:rsidR="00DE0DA4">
        <w:rPr>
          <w:lang w:val="lt-LT"/>
        </w:rPr>
        <w:t xml:space="preserve"> </w:t>
      </w:r>
      <w:r w:rsidR="007B773B">
        <w:rPr>
          <w:lang w:val="lt-LT"/>
        </w:rPr>
        <w:t xml:space="preserve">dirbančių </w:t>
      </w:r>
      <w:r w:rsidR="00DE0DA4" w:rsidRPr="003236E1">
        <w:rPr>
          <w:lang w:val="lt-LT"/>
        </w:rPr>
        <w:t>mokytojų</w:t>
      </w:r>
      <w:r w:rsidR="007B773B">
        <w:rPr>
          <w:lang w:val="lt-LT"/>
        </w:rPr>
        <w:t xml:space="preserve"> pasitraukimą iš profesijos</w:t>
      </w:r>
      <w:r w:rsidRPr="003236E1">
        <w:rPr>
          <w:lang w:val="lt-LT"/>
        </w:rPr>
        <w:t xml:space="preserve"> taip pat lemia tokie veiksniai kaip darbo jėgos amžiaus struktūra, darbo rinkos sąlygos ir šalies profesinė kultūra. Lietuvoje 2024–2025 m. profesiją paliko 6,4 </w:t>
      </w:r>
      <w:r w:rsidR="006F1FD2">
        <w:rPr>
          <w:lang w:val="lt-LT"/>
        </w:rPr>
        <w:t>proc.</w:t>
      </w:r>
      <w:r w:rsidR="006F1FD2" w:rsidRPr="003236E1">
        <w:rPr>
          <w:lang w:val="lt-LT"/>
        </w:rPr>
        <w:t xml:space="preserve"> </w:t>
      </w:r>
      <w:r w:rsidRPr="003236E1">
        <w:rPr>
          <w:lang w:val="lt-LT"/>
        </w:rPr>
        <w:t>reikiamą kvalifikaciją turinčių pradinio</w:t>
      </w:r>
      <w:r w:rsidR="0045179E">
        <w:rPr>
          <w:lang w:val="lt-LT"/>
        </w:rPr>
        <w:t>, pagrindinio ir</w:t>
      </w:r>
      <w:r w:rsidRPr="003236E1">
        <w:rPr>
          <w:lang w:val="lt-LT"/>
        </w:rPr>
        <w:t xml:space="preserve"> vidurinio ugdymo mokytojų – dėl išėjimo į pensiją, </w:t>
      </w:r>
      <w:r w:rsidR="003257F7">
        <w:rPr>
          <w:lang w:val="lt-LT"/>
        </w:rPr>
        <w:t>išėjimo iš darbo</w:t>
      </w:r>
      <w:r w:rsidR="003257F7" w:rsidRPr="003236E1">
        <w:rPr>
          <w:lang w:val="lt-LT"/>
        </w:rPr>
        <w:t xml:space="preserve"> </w:t>
      </w:r>
      <w:r w:rsidRPr="003236E1">
        <w:rPr>
          <w:lang w:val="lt-LT"/>
        </w:rPr>
        <w:t>ar perėjimo į kitas pareigas viešajame švietimo sektoriuje; EBPO</w:t>
      </w:r>
      <w:r w:rsidR="000440B0">
        <w:rPr>
          <w:lang w:val="lt-LT"/>
        </w:rPr>
        <w:t xml:space="preserve"> šalių</w:t>
      </w:r>
      <w:r w:rsidRPr="003236E1">
        <w:rPr>
          <w:lang w:val="lt-LT"/>
        </w:rPr>
        <w:t xml:space="preserve"> vidurkis taip pat buvo 6,4 </w:t>
      </w:r>
      <w:r w:rsidR="006F1FD2">
        <w:rPr>
          <w:lang w:val="lt-LT"/>
        </w:rPr>
        <w:t>proc.</w:t>
      </w:r>
      <w:r w:rsidR="006F1FD2" w:rsidRPr="003236E1">
        <w:rPr>
          <w:lang w:val="lt-LT"/>
        </w:rPr>
        <w:t xml:space="preserve"> </w:t>
      </w:r>
      <w:r w:rsidRPr="003236E1">
        <w:rPr>
          <w:lang w:val="lt-LT"/>
        </w:rPr>
        <w:t xml:space="preserve">(3 lentelė). Vis dėlto </w:t>
      </w:r>
      <w:r w:rsidR="00102A40">
        <w:rPr>
          <w:lang w:val="lt-LT"/>
        </w:rPr>
        <w:t>yra t</w:t>
      </w:r>
      <w:r w:rsidR="00102A40" w:rsidRPr="000D0E3A">
        <w:rPr>
          <w:lang w:val="lt-LT"/>
        </w:rPr>
        <w:t>eigiamų mokytojų pritraukimo ir išlaikymo požymių.</w:t>
      </w:r>
      <w:r w:rsidR="001650B6" w:rsidRPr="000D0E3A">
        <w:rPr>
          <w:lang w:val="lt-LT"/>
        </w:rPr>
        <w:t xml:space="preserve"> </w:t>
      </w:r>
      <w:r w:rsidRPr="003236E1">
        <w:rPr>
          <w:lang w:val="lt-LT"/>
        </w:rPr>
        <w:t xml:space="preserve">Remiantis Lietuvos Respublikos švietimo, mokslo ir sporto ministerijos paskelbtais nacionaliniais duomenimis, mokytojų rengimo programų absolventų, dirbančių mokyklose praėjus dvejiems metams po studijų baigimo, dalis padidėjo nuo 55,5 </w:t>
      </w:r>
      <w:r w:rsidR="006F1FD2">
        <w:rPr>
          <w:lang w:val="lt-LT"/>
        </w:rPr>
        <w:t>proc.</w:t>
      </w:r>
      <w:r w:rsidR="006F1FD2" w:rsidRPr="003236E1">
        <w:rPr>
          <w:lang w:val="lt-LT"/>
        </w:rPr>
        <w:t xml:space="preserve"> </w:t>
      </w:r>
      <w:r w:rsidRPr="003236E1">
        <w:rPr>
          <w:lang w:val="lt-LT"/>
        </w:rPr>
        <w:t xml:space="preserve">2022 m. iki 69,1 </w:t>
      </w:r>
      <w:r w:rsidR="006F1FD2">
        <w:rPr>
          <w:lang w:val="lt-LT"/>
        </w:rPr>
        <w:t>proc.</w:t>
      </w:r>
      <w:r w:rsidR="006F1FD2" w:rsidRPr="003236E1">
        <w:rPr>
          <w:lang w:val="lt-LT"/>
        </w:rPr>
        <w:t xml:space="preserve"> </w:t>
      </w:r>
      <w:r w:rsidRPr="003236E1">
        <w:rPr>
          <w:lang w:val="lt-LT"/>
        </w:rPr>
        <w:t>2025 m.</w:t>
      </w:r>
    </w:p>
    <w:p w14:paraId="1B550929" w14:textId="6377178E" w:rsidR="0037155D" w:rsidRPr="003236E1" w:rsidRDefault="00895DCF" w:rsidP="00CC4F37">
      <w:pPr>
        <w:pStyle w:val="Sraopastraipa"/>
        <w:numPr>
          <w:ilvl w:val="0"/>
          <w:numId w:val="1"/>
        </w:numPr>
        <w:spacing w:after="60" w:line="264" w:lineRule="auto"/>
        <w:ind w:left="714" w:hanging="357"/>
        <w:contextualSpacing w:val="0"/>
        <w:rPr>
          <w:lang w:val="lt-LT"/>
        </w:rPr>
      </w:pPr>
      <w:r w:rsidRPr="003236E1">
        <w:rPr>
          <w:lang w:val="lt-LT"/>
        </w:rPr>
        <w:t xml:space="preserve">Sistemai reikalingas mokytojų skaičius priklauso ne tik nuo mokinių skaičiaus. Vidutiniškai EBPO šalyse mokytojų skaičius valstybinėse ir privačiose pradinėse mokyklose, </w:t>
      </w:r>
      <w:r w:rsidR="00302C5C">
        <w:rPr>
          <w:lang w:val="lt-LT"/>
        </w:rPr>
        <w:t>skaičiuojant</w:t>
      </w:r>
      <w:r w:rsidR="00302C5C" w:rsidRPr="003236E1">
        <w:rPr>
          <w:lang w:val="lt-LT"/>
        </w:rPr>
        <w:t xml:space="preserve"> </w:t>
      </w:r>
      <w:r w:rsidRPr="003236E1">
        <w:rPr>
          <w:lang w:val="lt-LT"/>
        </w:rPr>
        <w:t xml:space="preserve">visos darbo dienos </w:t>
      </w:r>
      <w:r w:rsidR="00302C5C" w:rsidRPr="003236E1">
        <w:rPr>
          <w:lang w:val="lt-LT"/>
        </w:rPr>
        <w:t>ekvivalent</w:t>
      </w:r>
      <w:r w:rsidR="00302C5C">
        <w:rPr>
          <w:lang w:val="lt-LT"/>
        </w:rPr>
        <w:t>u</w:t>
      </w:r>
      <w:r w:rsidRPr="003236E1">
        <w:rPr>
          <w:lang w:val="lt-LT"/>
        </w:rPr>
        <w:t xml:space="preserve">, nuo 2015 iki 2024 m. </w:t>
      </w:r>
      <w:r w:rsidR="003C424F">
        <w:rPr>
          <w:lang w:val="lt-LT"/>
        </w:rPr>
        <w:t>padidėjo</w:t>
      </w:r>
      <w:r w:rsidR="003C424F" w:rsidRPr="003236E1">
        <w:rPr>
          <w:lang w:val="lt-LT"/>
        </w:rPr>
        <w:t xml:space="preserve"> </w:t>
      </w:r>
      <w:r w:rsidRPr="003236E1">
        <w:rPr>
          <w:lang w:val="lt-LT"/>
        </w:rPr>
        <w:t xml:space="preserve">13 </w:t>
      </w:r>
      <w:r w:rsidR="003C424F">
        <w:rPr>
          <w:lang w:val="lt-LT"/>
        </w:rPr>
        <w:t>proc.</w:t>
      </w:r>
      <w:r w:rsidRPr="003236E1">
        <w:rPr>
          <w:lang w:val="lt-LT"/>
        </w:rPr>
        <w:t xml:space="preserve">, nors pradinių klasių mokinių skaičius per tą patį laikotarpį padidėjo tik 2 </w:t>
      </w:r>
      <w:r w:rsidR="003C424F">
        <w:rPr>
          <w:lang w:val="lt-LT"/>
        </w:rPr>
        <w:t>proc.</w:t>
      </w:r>
      <w:r w:rsidRPr="003236E1">
        <w:rPr>
          <w:lang w:val="lt-LT"/>
        </w:rPr>
        <w:t xml:space="preserve"> Šį skirtumą lėmė </w:t>
      </w:r>
      <w:r w:rsidR="000E1B9F" w:rsidRPr="003236E1">
        <w:rPr>
          <w:lang w:val="lt-LT"/>
        </w:rPr>
        <w:t>politi</w:t>
      </w:r>
      <w:r w:rsidR="000E1B9F">
        <w:rPr>
          <w:lang w:val="lt-LT"/>
        </w:rPr>
        <w:t xml:space="preserve">niai </w:t>
      </w:r>
      <w:r w:rsidRPr="003236E1">
        <w:rPr>
          <w:lang w:val="lt-LT"/>
        </w:rPr>
        <w:t xml:space="preserve">sprendimai dėl klasių dydžio, mokytojų darbo valandų ir mokymo laiko. Lietuvoje per šį laikotarpį pradinių klasių mokytojų skaičius sumažėjo 16 </w:t>
      </w:r>
      <w:r w:rsidR="00DC34AD">
        <w:rPr>
          <w:lang w:val="lt-LT"/>
        </w:rPr>
        <w:t>proc.</w:t>
      </w:r>
      <w:r w:rsidRPr="003236E1">
        <w:rPr>
          <w:lang w:val="lt-LT"/>
        </w:rPr>
        <w:t xml:space="preserve">, o mokinių skaičius padidėjo 12 </w:t>
      </w:r>
      <w:r w:rsidR="00DC34AD">
        <w:rPr>
          <w:lang w:val="lt-LT"/>
        </w:rPr>
        <w:t>proc.</w:t>
      </w:r>
      <w:r w:rsidR="00DC34AD" w:rsidRPr="003236E1">
        <w:rPr>
          <w:lang w:val="lt-LT"/>
        </w:rPr>
        <w:t xml:space="preserve"> </w:t>
      </w:r>
      <w:r w:rsidRPr="003236E1">
        <w:rPr>
          <w:lang w:val="lt-LT"/>
        </w:rPr>
        <w:t>(7 lentelė).</w:t>
      </w:r>
    </w:p>
    <w:p w14:paraId="284D1FB2" w14:textId="3A860208" w:rsidR="0037155D" w:rsidRPr="003236E1" w:rsidRDefault="00895DCF" w:rsidP="005C682B">
      <w:pPr>
        <w:pStyle w:val="Sraopastraipa"/>
        <w:numPr>
          <w:ilvl w:val="0"/>
          <w:numId w:val="1"/>
        </w:numPr>
        <w:spacing w:after="60" w:line="264" w:lineRule="auto"/>
        <w:ind w:left="714" w:hanging="357"/>
        <w:contextualSpacing w:val="0"/>
        <w:rPr>
          <w:lang w:val="lt-LT"/>
        </w:rPr>
      </w:pPr>
      <w:r w:rsidRPr="003236E1">
        <w:rPr>
          <w:lang w:val="lt-LT"/>
        </w:rPr>
        <w:t xml:space="preserve">Žvelgiant į ateitį, prognozuojama, kad 2024–2033 m. laikotarpiu 5–14 metų amžiaus vaikų skaičius Lietuvoje sumažės 22 </w:t>
      </w:r>
      <w:r w:rsidR="00DC34AD">
        <w:rPr>
          <w:lang w:val="lt-LT"/>
        </w:rPr>
        <w:t>proc.</w:t>
      </w:r>
      <w:r w:rsidRPr="003236E1">
        <w:rPr>
          <w:lang w:val="lt-LT"/>
        </w:rPr>
        <w:t xml:space="preserve">, o tai rodo, kad, jei kitos politikos kryptys nesikeis, mokytojų </w:t>
      </w:r>
      <w:r w:rsidR="00543358">
        <w:rPr>
          <w:lang w:val="lt-LT"/>
        </w:rPr>
        <w:t>poreikis</w:t>
      </w:r>
      <w:r w:rsidR="00543358" w:rsidRPr="003236E1">
        <w:rPr>
          <w:lang w:val="lt-LT"/>
        </w:rPr>
        <w:t xml:space="preserve"> </w:t>
      </w:r>
      <w:r w:rsidRPr="003236E1">
        <w:rPr>
          <w:lang w:val="lt-LT"/>
        </w:rPr>
        <w:t xml:space="preserve">sumažės (7 lentelė). Tačiau, kaip </w:t>
      </w:r>
      <w:r w:rsidR="00543358">
        <w:rPr>
          <w:lang w:val="lt-LT"/>
        </w:rPr>
        <w:t>minėta</w:t>
      </w:r>
      <w:r w:rsidR="00543358" w:rsidRPr="003236E1">
        <w:rPr>
          <w:lang w:val="lt-LT"/>
        </w:rPr>
        <w:t xml:space="preserve"> </w:t>
      </w:r>
      <w:r w:rsidR="000F33C2">
        <w:rPr>
          <w:lang w:val="lt-LT"/>
        </w:rPr>
        <w:t>ank</w:t>
      </w:r>
      <w:r w:rsidR="001A2ED2">
        <w:rPr>
          <w:lang w:val="lt-LT"/>
        </w:rPr>
        <w:t>sčiau</w:t>
      </w:r>
      <w:r w:rsidRPr="003236E1">
        <w:rPr>
          <w:lang w:val="lt-LT"/>
        </w:rPr>
        <w:t xml:space="preserve">, demografinės tendencijos yra tik vienas iš mokytojų poreikį lemiančių veiksnių, o jų poveikis gali skirtis priklausomai nuo gyventojų skaičiaus pokyčių pasiskirstymo regionuose. Mokytojų poreikis taip pat priklauso nuo </w:t>
      </w:r>
      <w:r w:rsidR="003E4274" w:rsidRPr="003236E1">
        <w:rPr>
          <w:lang w:val="lt-LT"/>
        </w:rPr>
        <w:t>politi</w:t>
      </w:r>
      <w:r w:rsidR="003E4274">
        <w:rPr>
          <w:lang w:val="lt-LT"/>
        </w:rPr>
        <w:t xml:space="preserve">nių </w:t>
      </w:r>
      <w:r w:rsidRPr="003236E1">
        <w:rPr>
          <w:lang w:val="lt-LT"/>
        </w:rPr>
        <w:t>sprendimų dėl klasių dydžio, mokytojų pasitraukimo iš profesijos ir finansavimo.</w:t>
      </w:r>
    </w:p>
    <w:p w14:paraId="31C5B32D" w14:textId="77777777" w:rsidR="0037155D" w:rsidRPr="003236E1" w:rsidRDefault="00895DCF" w:rsidP="00CC4F37">
      <w:pPr>
        <w:spacing w:before="480" w:after="240" w:line="264" w:lineRule="auto"/>
        <w:outlineLvl w:val="1"/>
        <w:rPr>
          <w:b/>
          <w:bCs/>
          <w:color w:val="002E6C"/>
          <w:sz w:val="24"/>
          <w:szCs w:val="32"/>
          <w:lang w:val="lt-LT"/>
        </w:rPr>
      </w:pPr>
      <w:bookmarkStart w:id="4" w:name="bookmark4"/>
      <w:r w:rsidRPr="003236E1">
        <w:rPr>
          <w:b/>
          <w:bCs/>
          <w:color w:val="002E6C"/>
          <w:sz w:val="24"/>
          <w:szCs w:val="32"/>
          <w:lang w:val="lt-LT"/>
        </w:rPr>
        <w:t>Švietimo įstaigų rezultatai ir mokymosi poveikis</w:t>
      </w:r>
      <w:bookmarkEnd w:id="4"/>
    </w:p>
    <w:p w14:paraId="08779214" w14:textId="666EE29A" w:rsidR="0037155D" w:rsidRPr="003236E1" w:rsidRDefault="00895DCF" w:rsidP="00CC4F37">
      <w:pPr>
        <w:pStyle w:val="Sraopastraipa"/>
        <w:numPr>
          <w:ilvl w:val="0"/>
          <w:numId w:val="1"/>
        </w:numPr>
        <w:spacing w:after="60" w:line="264" w:lineRule="auto"/>
        <w:ind w:left="714" w:hanging="357"/>
        <w:contextualSpacing w:val="0"/>
        <w:rPr>
          <w:lang w:val="lt-LT"/>
        </w:rPr>
      </w:pPr>
      <w:r w:rsidRPr="003236E1">
        <w:rPr>
          <w:lang w:val="lt-LT"/>
        </w:rPr>
        <w:t>2025 m. išsilavinimo lygis išlieka rekordiškai aukštas, nes vis daugiau žmonių įgyja aukštesnio lygio kvalifikacij</w:t>
      </w:r>
      <w:r w:rsidR="00EC2668">
        <w:rPr>
          <w:lang w:val="lt-LT"/>
        </w:rPr>
        <w:t>as</w:t>
      </w:r>
      <w:r w:rsidRPr="003236E1">
        <w:rPr>
          <w:lang w:val="lt-LT"/>
        </w:rPr>
        <w:t xml:space="preserve">. EBPO šalyse 43 </w:t>
      </w:r>
      <w:r w:rsidR="003F43BD">
        <w:rPr>
          <w:lang w:val="lt-LT"/>
        </w:rPr>
        <w:t>proc.</w:t>
      </w:r>
      <w:r w:rsidR="003F43BD" w:rsidRPr="003236E1">
        <w:rPr>
          <w:lang w:val="lt-LT"/>
        </w:rPr>
        <w:t xml:space="preserve"> </w:t>
      </w:r>
      <w:r w:rsidRPr="003236E1">
        <w:rPr>
          <w:lang w:val="lt-LT"/>
        </w:rPr>
        <w:t xml:space="preserve">darbingo amžiaus suaugusiųjų (25–64 metų) turi aukštąjį </w:t>
      </w:r>
      <w:r w:rsidRPr="003236E1">
        <w:rPr>
          <w:lang w:val="lt-LT"/>
        </w:rPr>
        <w:lastRenderedPageBreak/>
        <w:t xml:space="preserve">išsilavinimą, o vidurinį arba povidurinį (ne aukštąjį) išsilavinimą turinčių suaugusiųjų dalis yra šiek tiek mažesnė – 39 </w:t>
      </w:r>
      <w:r w:rsidR="003F43BD">
        <w:rPr>
          <w:lang w:val="lt-LT"/>
        </w:rPr>
        <w:t>proc</w:t>
      </w:r>
      <w:r w:rsidRPr="003236E1">
        <w:rPr>
          <w:lang w:val="lt-LT"/>
        </w:rPr>
        <w:t xml:space="preserve">. Lietuvoje aukštąjį išsilavinimą turinčių suaugusiųjų dalis siekia 50 </w:t>
      </w:r>
      <w:r w:rsidR="003F43BD">
        <w:rPr>
          <w:lang w:val="lt-LT"/>
        </w:rPr>
        <w:t>proc</w:t>
      </w:r>
      <w:r w:rsidR="00683C35">
        <w:rPr>
          <w:lang w:val="lt-LT"/>
        </w:rPr>
        <w:t>.</w:t>
      </w:r>
      <w:r w:rsidR="003F43BD" w:rsidRPr="003236E1">
        <w:rPr>
          <w:lang w:val="lt-LT"/>
        </w:rPr>
        <w:t xml:space="preserve"> </w:t>
      </w:r>
      <w:r w:rsidRPr="003236E1">
        <w:rPr>
          <w:lang w:val="lt-LT"/>
        </w:rPr>
        <w:t xml:space="preserve">ir viršija EBPO </w:t>
      </w:r>
      <w:r w:rsidR="001D0C63">
        <w:rPr>
          <w:lang w:val="lt-LT"/>
        </w:rPr>
        <w:t xml:space="preserve">šalių </w:t>
      </w:r>
      <w:r w:rsidRPr="003236E1">
        <w:rPr>
          <w:lang w:val="lt-LT"/>
        </w:rPr>
        <w:t>vidurkį. Vidurinį arba povidurinį (ne aukštąjį) išsilavinimą turinčių suaugusiųjų dalis taip pat viršija EBPO</w:t>
      </w:r>
      <w:r w:rsidR="001D0C63">
        <w:rPr>
          <w:lang w:val="lt-LT"/>
        </w:rPr>
        <w:t xml:space="preserve"> šalių</w:t>
      </w:r>
      <w:r w:rsidRPr="003236E1">
        <w:rPr>
          <w:lang w:val="lt-LT"/>
        </w:rPr>
        <w:t xml:space="preserve"> vidurkį ir siekia 44 </w:t>
      </w:r>
      <w:r w:rsidR="003F43BD">
        <w:rPr>
          <w:lang w:val="lt-LT"/>
        </w:rPr>
        <w:t>proc</w:t>
      </w:r>
      <w:r w:rsidR="00683C35">
        <w:rPr>
          <w:lang w:val="lt-LT"/>
        </w:rPr>
        <w:t xml:space="preserve">. </w:t>
      </w:r>
      <w:r w:rsidRPr="003236E1">
        <w:rPr>
          <w:lang w:val="lt-LT"/>
        </w:rPr>
        <w:t>(A1.1 lentelė).</w:t>
      </w:r>
    </w:p>
    <w:p w14:paraId="6E2BBCBD" w14:textId="02D67C7F" w:rsidR="0037155D" w:rsidRPr="003236E1" w:rsidRDefault="00895DCF" w:rsidP="00757D0B">
      <w:pPr>
        <w:pStyle w:val="Sraopastraipa"/>
        <w:numPr>
          <w:ilvl w:val="0"/>
          <w:numId w:val="1"/>
        </w:numPr>
        <w:spacing w:after="60" w:line="264" w:lineRule="auto"/>
        <w:ind w:left="714" w:hanging="357"/>
        <w:contextualSpacing w:val="0"/>
        <w:rPr>
          <w:lang w:val="lt-LT"/>
        </w:rPr>
      </w:pPr>
      <w:r w:rsidRPr="003236E1">
        <w:rPr>
          <w:lang w:val="lt-LT"/>
        </w:rPr>
        <w:t xml:space="preserve">EBPO šalyse jaunų suaugusiųjų, neturinčių vidurinio išsilavinimo, dalis toliau mažėja ir 2025 m. sudaro 12 </w:t>
      </w:r>
      <w:r w:rsidR="001C073B">
        <w:rPr>
          <w:lang w:val="lt-LT"/>
        </w:rPr>
        <w:t>proc</w:t>
      </w:r>
      <w:r w:rsidR="001C073B" w:rsidRPr="003236E1">
        <w:rPr>
          <w:lang w:val="lt-LT"/>
        </w:rPr>
        <w:t xml:space="preserve">. </w:t>
      </w:r>
      <w:r w:rsidRPr="003236E1">
        <w:rPr>
          <w:lang w:val="lt-LT"/>
        </w:rPr>
        <w:t xml:space="preserve">Ši tendencija pastebima ir Lietuvoje, kur 2015–2025 m. laikotarpiu 25–34 metų amžiaus asmenų, neturinčių vidurinio išsilavinimo, dalis sumažėjo nuo 10 </w:t>
      </w:r>
      <w:r w:rsidR="001C073B">
        <w:rPr>
          <w:lang w:val="lt-LT"/>
        </w:rPr>
        <w:t>proc.</w:t>
      </w:r>
      <w:r w:rsidRPr="003236E1">
        <w:rPr>
          <w:lang w:val="lt-LT"/>
        </w:rPr>
        <w:t xml:space="preserve"> iki 5 </w:t>
      </w:r>
      <w:r w:rsidR="001C073B">
        <w:rPr>
          <w:lang w:val="lt-LT"/>
        </w:rPr>
        <w:t>proc.</w:t>
      </w:r>
      <w:r w:rsidRPr="003236E1">
        <w:rPr>
          <w:lang w:val="lt-LT"/>
        </w:rPr>
        <w:t xml:space="preserve"> (A1.2 lentelė).</w:t>
      </w:r>
    </w:p>
    <w:p w14:paraId="1EF496B3" w14:textId="6AE18A9F" w:rsidR="0037155D" w:rsidRPr="003236E1" w:rsidRDefault="00895DCF" w:rsidP="00757D0B">
      <w:pPr>
        <w:pStyle w:val="Sraopastraipa"/>
        <w:numPr>
          <w:ilvl w:val="0"/>
          <w:numId w:val="1"/>
        </w:numPr>
        <w:spacing w:after="60" w:line="264" w:lineRule="auto"/>
        <w:ind w:left="714" w:hanging="357"/>
        <w:contextualSpacing w:val="0"/>
        <w:rPr>
          <w:lang w:val="lt-LT"/>
        </w:rPr>
      </w:pPr>
      <w:r w:rsidRPr="003236E1">
        <w:rPr>
          <w:lang w:val="lt-LT"/>
        </w:rPr>
        <w:t xml:space="preserve">Nors vis daugiau jaunų suaugusiųjų įgyja aukštąjį išsilavinimą, beveik visose EBPO šalyse mažėja asmenų, kurių aukščiausias įgytas išsilavinimas yra vidurinis profesinis, dalis. Taip yra ir Lietuvoje: 2025 m. vidurinį profesinį išsilavinimą turi 10 </w:t>
      </w:r>
      <w:r w:rsidR="00626897">
        <w:rPr>
          <w:lang w:val="lt-LT"/>
        </w:rPr>
        <w:t>proc</w:t>
      </w:r>
      <w:r w:rsidR="000D580B">
        <w:rPr>
          <w:lang w:val="lt-LT"/>
        </w:rPr>
        <w:t>.</w:t>
      </w:r>
      <w:r w:rsidR="00626897" w:rsidRPr="003236E1">
        <w:rPr>
          <w:lang w:val="lt-LT"/>
        </w:rPr>
        <w:t xml:space="preserve"> </w:t>
      </w:r>
      <w:r w:rsidRPr="003236E1">
        <w:rPr>
          <w:lang w:val="lt-LT"/>
        </w:rPr>
        <w:t xml:space="preserve">visų 55–64 metų asmenų ir 7 </w:t>
      </w:r>
      <w:r w:rsidR="00626897">
        <w:rPr>
          <w:lang w:val="lt-LT"/>
        </w:rPr>
        <w:t>proc.</w:t>
      </w:r>
      <w:r w:rsidR="00626897" w:rsidRPr="003236E1">
        <w:rPr>
          <w:lang w:val="lt-LT"/>
        </w:rPr>
        <w:t xml:space="preserve"> </w:t>
      </w:r>
      <w:r w:rsidRPr="003236E1">
        <w:rPr>
          <w:lang w:val="lt-LT"/>
        </w:rPr>
        <w:t>visų 25–34 metų asmenų (A1.3 lentelė).</w:t>
      </w:r>
    </w:p>
    <w:p w14:paraId="28460435" w14:textId="57CB4FE3" w:rsidR="0037155D" w:rsidRPr="003236E1" w:rsidRDefault="00895DCF" w:rsidP="00757D0B">
      <w:pPr>
        <w:pStyle w:val="Sraopastraipa"/>
        <w:numPr>
          <w:ilvl w:val="0"/>
          <w:numId w:val="1"/>
        </w:numPr>
        <w:spacing w:after="60" w:line="264" w:lineRule="auto"/>
        <w:ind w:left="714" w:hanging="357"/>
        <w:contextualSpacing w:val="0"/>
        <w:rPr>
          <w:lang w:val="lt-LT"/>
        </w:rPr>
      </w:pPr>
      <w:r w:rsidRPr="003236E1">
        <w:rPr>
          <w:lang w:val="lt-LT"/>
        </w:rPr>
        <w:t xml:space="preserve">Nedirbantis, nesimokantis ir </w:t>
      </w:r>
      <w:r w:rsidR="00233DB4">
        <w:rPr>
          <w:lang w:val="lt-LT"/>
        </w:rPr>
        <w:t xml:space="preserve">mokymo veiklose </w:t>
      </w:r>
      <w:r w:rsidRPr="003236E1">
        <w:rPr>
          <w:lang w:val="lt-LT"/>
        </w:rPr>
        <w:t xml:space="preserve">nedalyvaujantis jaunimas bei jauni suaugusieji (NEET) yra svarbi politikos problema, nes ilgi neveiklumo laikotarpiai jaunystėje gali turėti ilgalaikį neigiamą poveikį socialiniams ir ekonominiams rezultatams vėlesniame gyvenime. 2025 m. Lietuvoje 13 </w:t>
      </w:r>
      <w:r w:rsidR="004550A1" w:rsidRPr="003D64F3">
        <w:rPr>
          <w:lang w:val="lt-LT"/>
        </w:rPr>
        <w:t xml:space="preserve">proc. </w:t>
      </w:r>
      <w:r w:rsidRPr="003D64F3">
        <w:rPr>
          <w:lang w:val="lt-LT"/>
        </w:rPr>
        <w:t>visų 18–24 metų jaunuolių priklausė NEET grupei – tai mažiau nei 2015 m., ka</w:t>
      </w:r>
      <w:r w:rsidR="005161FE" w:rsidRPr="003D64F3">
        <w:rPr>
          <w:lang w:val="lt-LT"/>
        </w:rPr>
        <w:t>da</w:t>
      </w:r>
      <w:r w:rsidRPr="003D64F3">
        <w:rPr>
          <w:lang w:val="lt-LT"/>
        </w:rPr>
        <w:t xml:space="preserve"> šis rodiklis siekė 15 </w:t>
      </w:r>
      <w:r w:rsidR="004550A1" w:rsidRPr="003D64F3">
        <w:rPr>
          <w:lang w:val="lt-LT"/>
        </w:rPr>
        <w:t xml:space="preserve">proc. </w:t>
      </w:r>
      <w:r w:rsidRPr="008E0DB1">
        <w:rPr>
          <w:lang w:val="lt-LT"/>
        </w:rPr>
        <w:t>Palygin</w:t>
      </w:r>
      <w:r w:rsidR="007341B2" w:rsidRPr="008E0DB1">
        <w:rPr>
          <w:lang w:val="lt-LT"/>
        </w:rPr>
        <w:t>t</w:t>
      </w:r>
      <w:r w:rsidRPr="008E0DB1">
        <w:rPr>
          <w:lang w:val="lt-LT"/>
        </w:rPr>
        <w:t>i</w:t>
      </w:r>
      <w:r w:rsidRPr="003D64F3">
        <w:rPr>
          <w:lang w:val="lt-LT"/>
        </w:rPr>
        <w:t>, NEET asmenų dalis</w:t>
      </w:r>
      <w:r w:rsidR="0058350F" w:rsidRPr="003D64F3">
        <w:rPr>
          <w:lang w:val="lt-LT"/>
        </w:rPr>
        <w:t xml:space="preserve"> vidutiniškai</w:t>
      </w:r>
      <w:r w:rsidRPr="003D64F3">
        <w:rPr>
          <w:lang w:val="lt-LT"/>
        </w:rPr>
        <w:t xml:space="preserve"> EBPO šalyse, kurių duomenys yra prieinami abiem metais</w:t>
      </w:r>
      <w:r w:rsidRPr="003236E1">
        <w:rPr>
          <w:lang w:val="lt-LT"/>
        </w:rPr>
        <w:t xml:space="preserve">, 2025 m. sudarė 13 </w:t>
      </w:r>
      <w:r w:rsidR="00682824">
        <w:rPr>
          <w:lang w:val="lt-LT"/>
        </w:rPr>
        <w:t>proc.</w:t>
      </w:r>
      <w:r w:rsidRPr="003236E1">
        <w:rPr>
          <w:lang w:val="lt-LT"/>
        </w:rPr>
        <w:t xml:space="preserve">, o 2015 m. – 16 </w:t>
      </w:r>
      <w:r w:rsidR="00682824">
        <w:rPr>
          <w:lang w:val="lt-LT"/>
        </w:rPr>
        <w:t>proc.</w:t>
      </w:r>
      <w:r w:rsidRPr="003236E1">
        <w:rPr>
          <w:lang w:val="lt-LT"/>
        </w:rPr>
        <w:t xml:space="preserve"> (A2.2 lentelė).</w:t>
      </w:r>
    </w:p>
    <w:p w14:paraId="211C1B0E" w14:textId="113CDC60" w:rsidR="0037155D" w:rsidRPr="003236E1" w:rsidRDefault="00895DCF" w:rsidP="00757D0B">
      <w:pPr>
        <w:pStyle w:val="Sraopastraipa"/>
        <w:numPr>
          <w:ilvl w:val="0"/>
          <w:numId w:val="1"/>
        </w:numPr>
        <w:spacing w:after="60" w:line="264" w:lineRule="auto"/>
        <w:ind w:left="714" w:hanging="357"/>
        <w:contextualSpacing w:val="0"/>
        <w:rPr>
          <w:lang w:val="lt-LT"/>
        </w:rPr>
      </w:pPr>
      <w:r w:rsidRPr="003236E1">
        <w:rPr>
          <w:lang w:val="lt-LT"/>
        </w:rPr>
        <w:t xml:space="preserve">Neseniai aukštąjį išsilavinimą įgijusių </w:t>
      </w:r>
      <w:r w:rsidR="008D07BB">
        <w:rPr>
          <w:lang w:val="lt-LT"/>
        </w:rPr>
        <w:t>asmenų</w:t>
      </w:r>
      <w:r w:rsidR="008D07BB" w:rsidRPr="003236E1">
        <w:rPr>
          <w:lang w:val="lt-LT"/>
        </w:rPr>
        <w:t xml:space="preserve"> </w:t>
      </w:r>
      <w:r w:rsidRPr="003236E1">
        <w:rPr>
          <w:lang w:val="lt-LT"/>
        </w:rPr>
        <w:t xml:space="preserve">užimtumo </w:t>
      </w:r>
      <w:r w:rsidR="00A44F72">
        <w:rPr>
          <w:lang w:val="lt-LT"/>
        </w:rPr>
        <w:t>rezultatai</w:t>
      </w:r>
      <w:r w:rsidR="00A44F72" w:rsidRPr="003236E1">
        <w:rPr>
          <w:lang w:val="lt-LT"/>
        </w:rPr>
        <w:t xml:space="preserve"> </w:t>
      </w:r>
      <w:r w:rsidRPr="003236E1">
        <w:rPr>
          <w:lang w:val="lt-LT"/>
        </w:rPr>
        <w:t xml:space="preserve">skirtingose šalyse skiriasi ir priklauso nuo ekonominių sąlygų, darbo jėgos paklausos bei viešosios politikos. Lietuvoje aukštąjį išsilavinimą turinčių jaunuolių nedarbo lygis 2015 ir 2025 m. išliko pastovus – 4 </w:t>
      </w:r>
      <w:r w:rsidR="00585CBB">
        <w:rPr>
          <w:lang w:val="lt-LT"/>
        </w:rPr>
        <w:t>proc</w:t>
      </w:r>
      <w:r w:rsidRPr="003236E1">
        <w:rPr>
          <w:lang w:val="lt-LT"/>
        </w:rPr>
        <w:t xml:space="preserve">. Atitinkami rodikliai abiejų metų duomenis pateikusiose EBPO šalyse 2015 m. vidutiniškai siekė 7 </w:t>
      </w:r>
      <w:r w:rsidR="002C53AB">
        <w:rPr>
          <w:lang w:val="lt-LT"/>
        </w:rPr>
        <w:t>proc.</w:t>
      </w:r>
      <w:r w:rsidRPr="003236E1">
        <w:rPr>
          <w:lang w:val="lt-LT"/>
        </w:rPr>
        <w:t xml:space="preserve">, o 2025 m. – 5 </w:t>
      </w:r>
      <w:r w:rsidR="002C53AB">
        <w:rPr>
          <w:lang w:val="lt-LT"/>
        </w:rPr>
        <w:t>proc.</w:t>
      </w:r>
      <w:r w:rsidRPr="003236E1">
        <w:rPr>
          <w:lang w:val="lt-LT"/>
        </w:rPr>
        <w:t xml:space="preserve"> (A3.3 lentelė ir 2 pav.).</w:t>
      </w:r>
    </w:p>
    <w:p w14:paraId="4E46AB99" w14:textId="5F0DB0C2" w:rsidR="0037155D" w:rsidRPr="003236E1" w:rsidRDefault="00895DCF" w:rsidP="00757D0B">
      <w:pPr>
        <w:spacing w:before="240" w:after="120"/>
        <w:outlineLvl w:val="1"/>
        <w:rPr>
          <w:rFonts w:ascii="Arial Narrow" w:hAnsi="Arial Narrow"/>
          <w:b/>
          <w:bCs/>
          <w:color w:val="002E6C"/>
          <w:sz w:val="24"/>
          <w:szCs w:val="32"/>
          <w:lang w:val="lt-LT"/>
        </w:rPr>
      </w:pPr>
      <w:bookmarkStart w:id="5" w:name="bookmark5"/>
      <w:r w:rsidRPr="003236E1">
        <w:rPr>
          <w:rFonts w:ascii="Arial Narrow" w:hAnsi="Arial Narrow"/>
          <w:b/>
          <w:bCs/>
          <w:color w:val="002E6C"/>
          <w:sz w:val="24"/>
          <w:szCs w:val="32"/>
          <w:lang w:val="lt-LT"/>
        </w:rPr>
        <w:t xml:space="preserve">2 pav. Jaunų suaugusiųjų nedarbo lygio Lietuvoje ir EBPO šalyse </w:t>
      </w:r>
      <w:r w:rsidR="00F22498">
        <w:rPr>
          <w:rFonts w:ascii="Arial Narrow" w:hAnsi="Arial Narrow"/>
          <w:b/>
          <w:bCs/>
          <w:color w:val="002E6C"/>
          <w:sz w:val="24"/>
          <w:szCs w:val="32"/>
          <w:lang w:val="lt-LT"/>
        </w:rPr>
        <w:t xml:space="preserve">vidurkio </w:t>
      </w:r>
      <w:r w:rsidR="006568A3" w:rsidRPr="003236E1">
        <w:rPr>
          <w:rFonts w:ascii="Arial Narrow" w:hAnsi="Arial Narrow"/>
          <w:b/>
          <w:bCs/>
          <w:color w:val="002E6C"/>
          <w:sz w:val="24"/>
          <w:szCs w:val="32"/>
          <w:lang w:val="lt-LT"/>
        </w:rPr>
        <w:t xml:space="preserve">tendencijos </w:t>
      </w:r>
      <w:r w:rsidRPr="003236E1">
        <w:rPr>
          <w:rFonts w:ascii="Arial Narrow" w:hAnsi="Arial Narrow"/>
          <w:b/>
          <w:bCs/>
          <w:color w:val="002E6C"/>
          <w:sz w:val="24"/>
          <w:szCs w:val="32"/>
          <w:lang w:val="lt-LT"/>
        </w:rPr>
        <w:t>pagal išsilavinimo lygį (2005–2025 m.)</w:t>
      </w:r>
      <w:bookmarkEnd w:id="5"/>
    </w:p>
    <w:p w14:paraId="0831D950" w14:textId="730041EE" w:rsidR="0037155D" w:rsidRPr="003236E1" w:rsidRDefault="00895DCF" w:rsidP="00C743CE">
      <w:pPr>
        <w:spacing w:after="360" w:line="264" w:lineRule="auto"/>
        <w:rPr>
          <w:rFonts w:ascii="Arial Narrow" w:hAnsi="Arial Narrow"/>
          <w:sz w:val="22"/>
          <w:szCs w:val="28"/>
          <w:lang w:val="lt-LT"/>
        </w:rPr>
      </w:pPr>
      <w:r w:rsidRPr="003236E1">
        <w:rPr>
          <w:rFonts w:ascii="Arial Narrow" w:hAnsi="Arial Narrow"/>
          <w:sz w:val="22"/>
          <w:szCs w:val="28"/>
          <w:lang w:val="lt-LT"/>
        </w:rPr>
        <w:t xml:space="preserve">25–34 metų </w:t>
      </w:r>
      <w:r w:rsidR="00F22498">
        <w:rPr>
          <w:rFonts w:ascii="Arial Narrow" w:hAnsi="Arial Narrow"/>
          <w:sz w:val="22"/>
          <w:szCs w:val="28"/>
          <w:lang w:val="lt-LT"/>
        </w:rPr>
        <w:t>dirbančiųjų</w:t>
      </w:r>
      <w:r w:rsidRPr="003236E1">
        <w:rPr>
          <w:rFonts w:ascii="Arial Narrow" w:hAnsi="Arial Narrow"/>
          <w:sz w:val="22"/>
          <w:szCs w:val="28"/>
          <w:lang w:val="lt-LT"/>
        </w:rPr>
        <w:t xml:space="preserve"> procentinė dalis</w:t>
      </w:r>
    </w:p>
    <w:p w14:paraId="53CE1F98" w14:textId="5F6EA800" w:rsidR="00B77662" w:rsidRPr="003236E1" w:rsidRDefault="002E747F" w:rsidP="00C04D13">
      <w:pPr>
        <w:spacing w:after="180" w:line="264" w:lineRule="auto"/>
        <w:jc w:val="center"/>
        <w:rPr>
          <w:lang w:val="lt-LT"/>
        </w:rPr>
      </w:pPr>
      <w:r w:rsidRPr="003236E1">
        <w:rPr>
          <w:noProof/>
          <w:lang w:val="lt-LT"/>
        </w:rPr>
        <mc:AlternateContent>
          <mc:Choice Requires="wpg">
            <w:drawing>
              <wp:anchor distT="0" distB="0" distL="114300" distR="114300" simplePos="0" relativeHeight="251665408" behindDoc="0" locked="0" layoutInCell="1" allowOverlap="1" wp14:anchorId="3C9CCF90" wp14:editId="5E74B6A3">
                <wp:simplePos x="0" y="0"/>
                <wp:positionH relativeFrom="column">
                  <wp:posOffset>916940</wp:posOffset>
                </wp:positionH>
                <wp:positionV relativeFrom="paragraph">
                  <wp:posOffset>16510</wp:posOffset>
                </wp:positionV>
                <wp:extent cx="4652645" cy="446405"/>
                <wp:effectExtent l="0" t="0" r="0" b="10795"/>
                <wp:wrapNone/>
                <wp:docPr id="44" name="Группа 44"/>
                <wp:cNvGraphicFramePr/>
                <a:graphic xmlns:a="http://schemas.openxmlformats.org/drawingml/2006/main">
                  <a:graphicData uri="http://schemas.microsoft.com/office/word/2010/wordprocessingGroup">
                    <wpg:wgp>
                      <wpg:cNvGrpSpPr/>
                      <wpg:grpSpPr>
                        <a:xfrm>
                          <a:off x="0" y="0"/>
                          <a:ext cx="4652645" cy="446405"/>
                          <a:chOff x="-1244600" y="-975437"/>
                          <a:chExt cx="4653973" cy="447209"/>
                        </a:xfrm>
                      </wpg:grpSpPr>
                      <wps:wsp>
                        <wps:cNvPr id="42" name="Надпись 2"/>
                        <wps:cNvSpPr txBox="1">
                          <a:spLocks noChangeArrowheads="1"/>
                        </wps:cNvSpPr>
                        <wps:spPr bwMode="auto">
                          <a:xfrm>
                            <a:off x="-1244600" y="-640080"/>
                            <a:ext cx="1280794" cy="111759"/>
                          </a:xfrm>
                          <a:prstGeom prst="rect">
                            <a:avLst/>
                          </a:prstGeom>
                          <a:noFill/>
                          <a:ln w="9525">
                            <a:noFill/>
                            <a:miter lim="800000"/>
                            <a:headEnd/>
                            <a:tailEnd/>
                          </a:ln>
                        </wps:spPr>
                        <wps:txbx>
                          <w:txbxContent>
                            <w:p w14:paraId="28A14B1C" w14:textId="77777777" w:rsidR="00FF2D0C" w:rsidRPr="00FF2D0C" w:rsidRDefault="00FF2D0C" w:rsidP="00FF2D0C">
                              <w:pPr>
                                <w:tabs>
                                  <w:tab w:val="left" w:pos="260"/>
                                </w:tabs>
                                <w:jc w:val="center"/>
                                <w:rPr>
                                  <w:sz w:val="14"/>
                                  <w:szCs w:val="14"/>
                                </w:rPr>
                              </w:pPr>
                              <w:r>
                                <w:rPr>
                                  <w:sz w:val="14"/>
                                  <w:szCs w:val="14"/>
                                  <w:lang w:val="lt"/>
                                </w:rPr>
                                <w:t>Lietuva</w:t>
                              </w:r>
                            </w:p>
                          </w:txbxContent>
                        </wps:txbx>
                        <wps:bodyPr rot="0" vert="horz" wrap="square" lIns="0" tIns="0" rIns="0" bIns="0" anchor="t" anchorCtr="0">
                          <a:spAutoFit/>
                        </wps:bodyPr>
                      </wps:wsp>
                      <wps:wsp>
                        <wps:cNvPr id="43" name="Надпись 2"/>
                        <wps:cNvSpPr txBox="1">
                          <a:spLocks noChangeArrowheads="1"/>
                        </wps:cNvSpPr>
                        <wps:spPr bwMode="auto">
                          <a:xfrm>
                            <a:off x="1696280" y="-639987"/>
                            <a:ext cx="1280794" cy="111759"/>
                          </a:xfrm>
                          <a:prstGeom prst="rect">
                            <a:avLst/>
                          </a:prstGeom>
                          <a:noFill/>
                          <a:ln w="9525">
                            <a:noFill/>
                            <a:miter lim="800000"/>
                            <a:headEnd/>
                            <a:tailEnd/>
                          </a:ln>
                        </wps:spPr>
                        <wps:txbx>
                          <w:txbxContent>
                            <w:p w14:paraId="6C7373F4" w14:textId="77777777" w:rsidR="00FF2D0C" w:rsidRPr="0045399E" w:rsidRDefault="00FF2D0C" w:rsidP="00FF2D0C">
                              <w:pPr>
                                <w:tabs>
                                  <w:tab w:val="left" w:pos="260"/>
                                </w:tabs>
                                <w:jc w:val="center"/>
                                <w:rPr>
                                  <w:sz w:val="14"/>
                                  <w:szCs w:val="14"/>
                                </w:rPr>
                              </w:pPr>
                              <w:r>
                                <w:rPr>
                                  <w:sz w:val="14"/>
                                  <w:szCs w:val="14"/>
                                  <w:lang w:val="lt"/>
                                </w:rPr>
                                <w:t>EBPO vidurkis</w:t>
                              </w:r>
                            </w:p>
                          </w:txbxContent>
                        </wps:txbx>
                        <wps:bodyPr rot="0" vert="horz" wrap="square" lIns="0" tIns="0" rIns="0" bIns="0" anchor="t" anchorCtr="0">
                          <a:spAutoFit/>
                        </wps:bodyPr>
                      </wps:wsp>
                      <wps:wsp>
                        <wps:cNvPr id="45" name="Надпись 2"/>
                        <wps:cNvSpPr txBox="1">
                          <a:spLocks noChangeArrowheads="1"/>
                        </wps:cNvSpPr>
                        <wps:spPr bwMode="auto">
                          <a:xfrm>
                            <a:off x="-783091" y="-975358"/>
                            <a:ext cx="940702" cy="243006"/>
                          </a:xfrm>
                          <a:prstGeom prst="rect">
                            <a:avLst/>
                          </a:prstGeom>
                          <a:noFill/>
                          <a:ln w="9525">
                            <a:noFill/>
                            <a:miter lim="800000"/>
                            <a:headEnd/>
                            <a:tailEnd/>
                          </a:ln>
                        </wps:spPr>
                        <wps:txbx>
                          <w:txbxContent>
                            <w:p w14:paraId="01EFC3F2" w14:textId="77777777" w:rsidR="00FF2D0C" w:rsidRPr="002E747F" w:rsidRDefault="00FF2D0C" w:rsidP="00FF2D0C">
                              <w:pPr>
                                <w:tabs>
                                  <w:tab w:val="left" w:pos="260"/>
                                </w:tabs>
                                <w:jc w:val="left"/>
                                <w:rPr>
                                  <w:rFonts w:ascii="Arial Narrow" w:hAnsi="Arial Narrow"/>
                                  <w:sz w:val="16"/>
                                  <w:szCs w:val="16"/>
                                </w:rPr>
                              </w:pPr>
                              <w:r>
                                <w:rPr>
                                  <w:rFonts w:ascii="Arial Narrow" w:hAnsi="Arial Narrow"/>
                                  <w:sz w:val="16"/>
                                  <w:szCs w:val="16"/>
                                  <w:lang w:val="lt"/>
                                </w:rPr>
                                <w:t>Žemesnis nei vidurinis išsilavinimas</w:t>
                              </w:r>
                            </w:p>
                          </w:txbxContent>
                        </wps:txbx>
                        <wps:bodyPr rot="0" vert="horz" wrap="square" lIns="0" tIns="0" rIns="0" bIns="0" anchor="t" anchorCtr="0">
                          <a:spAutoFit/>
                        </wps:bodyPr>
                      </wps:wsp>
                      <wps:wsp>
                        <wps:cNvPr id="46" name="Надпись 2"/>
                        <wps:cNvSpPr txBox="1">
                          <a:spLocks noChangeArrowheads="1"/>
                        </wps:cNvSpPr>
                        <wps:spPr bwMode="auto">
                          <a:xfrm>
                            <a:off x="319058" y="-975185"/>
                            <a:ext cx="1855363" cy="243006"/>
                          </a:xfrm>
                          <a:prstGeom prst="rect">
                            <a:avLst/>
                          </a:prstGeom>
                          <a:noFill/>
                          <a:ln w="9525">
                            <a:noFill/>
                            <a:miter lim="800000"/>
                            <a:headEnd/>
                            <a:tailEnd/>
                          </a:ln>
                        </wps:spPr>
                        <wps:txbx>
                          <w:txbxContent>
                            <w:p w14:paraId="6D97DB17" w14:textId="77777777" w:rsidR="002E747F" w:rsidRPr="002E747F" w:rsidRDefault="002E747F" w:rsidP="00FF2D0C">
                              <w:pPr>
                                <w:tabs>
                                  <w:tab w:val="left" w:pos="260"/>
                                </w:tabs>
                                <w:jc w:val="left"/>
                                <w:rPr>
                                  <w:rFonts w:ascii="Arial Narrow" w:hAnsi="Arial Narrow"/>
                                  <w:sz w:val="16"/>
                                  <w:szCs w:val="16"/>
                                </w:rPr>
                              </w:pPr>
                              <w:r>
                                <w:rPr>
                                  <w:rFonts w:ascii="Arial Narrow" w:hAnsi="Arial Narrow"/>
                                  <w:sz w:val="16"/>
                                  <w:szCs w:val="16"/>
                                  <w:lang w:val="lt"/>
                                </w:rPr>
                                <w:t xml:space="preserve">Vidurinis arba </w:t>
                              </w:r>
                              <w:proofErr w:type="spellStart"/>
                              <w:r>
                                <w:rPr>
                                  <w:rFonts w:ascii="Arial Narrow" w:hAnsi="Arial Narrow"/>
                                  <w:sz w:val="16"/>
                                  <w:szCs w:val="16"/>
                                  <w:lang w:val="lt"/>
                                </w:rPr>
                                <w:t>povidurinis</w:t>
                              </w:r>
                              <w:proofErr w:type="spellEnd"/>
                              <w:r>
                                <w:rPr>
                                  <w:rFonts w:ascii="Arial Narrow" w:hAnsi="Arial Narrow"/>
                                  <w:sz w:val="16"/>
                                  <w:szCs w:val="16"/>
                                  <w:lang w:val="lt"/>
                                </w:rPr>
                                <w:t xml:space="preserve"> (ne aukštasis) išsilavinimas</w:t>
                              </w:r>
                            </w:p>
                          </w:txbxContent>
                        </wps:txbx>
                        <wps:bodyPr rot="0" vert="horz" wrap="square" lIns="0" tIns="0" rIns="0" bIns="0" anchor="t" anchorCtr="0">
                          <a:spAutoFit/>
                        </wps:bodyPr>
                      </wps:wsp>
                      <wps:wsp>
                        <wps:cNvPr id="47" name="Надпись 2"/>
                        <wps:cNvSpPr txBox="1">
                          <a:spLocks noChangeArrowheads="1"/>
                        </wps:cNvSpPr>
                        <wps:spPr bwMode="auto">
                          <a:xfrm>
                            <a:off x="2350538" y="-975437"/>
                            <a:ext cx="1058835" cy="126442"/>
                          </a:xfrm>
                          <a:prstGeom prst="rect">
                            <a:avLst/>
                          </a:prstGeom>
                          <a:noFill/>
                          <a:ln w="9525">
                            <a:noFill/>
                            <a:miter lim="800000"/>
                            <a:headEnd/>
                            <a:tailEnd/>
                          </a:ln>
                        </wps:spPr>
                        <wps:txbx>
                          <w:txbxContent>
                            <w:p w14:paraId="656FEF70" w14:textId="77777777" w:rsidR="002E747F" w:rsidRPr="0045399E" w:rsidRDefault="002E747F" w:rsidP="00FF2D0C">
                              <w:pPr>
                                <w:tabs>
                                  <w:tab w:val="left" w:pos="260"/>
                                </w:tabs>
                                <w:jc w:val="left"/>
                                <w:rPr>
                                  <w:rFonts w:ascii="Arial Narrow" w:hAnsi="Arial Narrow"/>
                                  <w:sz w:val="16"/>
                                  <w:szCs w:val="16"/>
                                </w:rPr>
                              </w:pPr>
                              <w:r>
                                <w:rPr>
                                  <w:rFonts w:ascii="Arial Narrow" w:hAnsi="Arial Narrow"/>
                                  <w:sz w:val="16"/>
                                  <w:szCs w:val="16"/>
                                  <w:lang w:val="lt"/>
                                </w:rPr>
                                <w:t>Aukštasis išsilavinimas</w:t>
                              </w:r>
                            </w:p>
                          </w:txbxContent>
                        </wps:txbx>
                        <wps:bodyPr rot="0" vert="horz" wrap="square" lIns="0" tIns="0" rIns="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3C9CCF90" id="Группа 44" o:spid="_x0000_s1061" style="position:absolute;left:0;text-align:left;margin-left:72.2pt;margin-top:1.3pt;width:366.35pt;height:35.15pt;z-index:251665408;mso-width-relative:margin;mso-height-relative:margin" coordorigin="-12446,-9754" coordsize="46539,4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">
                <v:shape id="_x0000_s1062" type="#_x0000_t202" style="position:absolute;left:-12446;top:-6400;width:12807;height:1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" filled="f" stroked="f">
                  <v:textbox style="mso-fit-shape-to-text:t" inset="0,0,0,0">
                    <w:txbxContent>
                      <w:p w14:paraId="28A14B1C" w14:textId="77777777" w:rsidR="00FF2D0C" w:rsidRPr="00FF2D0C" w:rsidRDefault="00FF2D0C" w:rsidP="00FF2D0C">
                        <w:pPr>
                          <w:tabs>
                            <w:tab w:val="left" w:pos="260"/>
                          </w:tabs>
                          <w:jc w:val="center"/>
                          <w:rPr>
                            <w:sz w:val="14"/>
                            <w:szCs w:val="14"/>
                          </w:rPr>
                        </w:pPr>
                        <w:r>
                          <w:rPr>
                            <w:sz w:val="14"/>
                            <w:szCs w:val="14"/>
                            <w:lang w:val="lt"/>
                          </w:rPr>
                          <w:t>Lietuva</w:t>
                        </w:r>
                      </w:p>
                    </w:txbxContent>
                  </v:textbox>
                </v:shape>
                <v:shape id="_x0000_s1063" type="#_x0000_t202" style="position:absolute;left:16962;top:-6399;width:12808;height:1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" filled="f" stroked="f">
                  <v:textbox style="mso-fit-shape-to-text:t" inset="0,0,0,0">
                    <w:txbxContent>
                      <w:p w14:paraId="6C7373F4" w14:textId="77777777" w:rsidR="00FF2D0C" w:rsidRPr="0045399E" w:rsidRDefault="00FF2D0C" w:rsidP="00FF2D0C">
                        <w:pPr>
                          <w:tabs>
                            <w:tab w:val="left" w:pos="260"/>
                          </w:tabs>
                          <w:jc w:val="center"/>
                          <w:rPr>
                            <w:sz w:val="14"/>
                            <w:szCs w:val="14"/>
                          </w:rPr>
                        </w:pPr>
                        <w:r>
                          <w:rPr>
                            <w:sz w:val="14"/>
                            <w:szCs w:val="14"/>
                            <w:lang w:val="lt"/>
                          </w:rPr>
                          <w:t>EBPO vidurkis</w:t>
                        </w:r>
                      </w:p>
                    </w:txbxContent>
                  </v:textbox>
                </v:shape>
                <v:shape id="_x0000_s1064" type="#_x0000_t202" style="position:absolute;left:-7830;top:-9753;width:9406;height:2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" filled="f" stroked="f">
                  <v:textbox style="mso-fit-shape-to-text:t" inset="0,0,0,0">
                    <w:txbxContent>
                      <w:p w14:paraId="01EFC3F2" w14:textId="77777777" w:rsidR="00FF2D0C" w:rsidRPr="002E747F" w:rsidRDefault="00FF2D0C" w:rsidP="00FF2D0C">
                        <w:pPr>
                          <w:tabs>
                            <w:tab w:val="left" w:pos="260"/>
                          </w:tabs>
                          <w:jc w:val="left"/>
                          <w:rPr>
                            <w:rFonts w:ascii="Arial Narrow" w:hAnsi="Arial Narrow"/>
                            <w:sz w:val="16"/>
                            <w:szCs w:val="16"/>
                          </w:rPr>
                        </w:pPr>
                        <w:r>
                          <w:rPr>
                            <w:rFonts w:ascii="Arial Narrow" w:hAnsi="Arial Narrow"/>
                            <w:sz w:val="16"/>
                            <w:szCs w:val="16"/>
                            <w:lang w:val="lt"/>
                          </w:rPr>
                          <w:t>Žemesnis nei vidurinis išsilavinimas</w:t>
                        </w:r>
                      </w:p>
                    </w:txbxContent>
                  </v:textbox>
                </v:shape>
                <v:shape id="_x0000_s1065" type="#_x0000_t202" style="position:absolute;left:3190;top:-9751;width:18554;height:2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" filled="f" stroked="f">
                  <v:textbox style="mso-fit-shape-to-text:t" inset="0,0,0,0">
                    <w:txbxContent>
                      <w:p w14:paraId="6D97DB17" w14:textId="77777777" w:rsidR="002E747F" w:rsidRPr="002E747F" w:rsidRDefault="002E747F" w:rsidP="00FF2D0C">
                        <w:pPr>
                          <w:tabs>
                            <w:tab w:val="left" w:pos="260"/>
                          </w:tabs>
                          <w:jc w:val="left"/>
                          <w:rPr>
                            <w:rFonts w:ascii="Arial Narrow" w:hAnsi="Arial Narrow"/>
                            <w:sz w:val="16"/>
                            <w:szCs w:val="16"/>
                          </w:rPr>
                        </w:pPr>
                        <w:r>
                          <w:rPr>
                            <w:rFonts w:ascii="Arial Narrow" w:hAnsi="Arial Narrow"/>
                            <w:sz w:val="16"/>
                            <w:szCs w:val="16"/>
                            <w:lang w:val="lt"/>
                          </w:rPr>
                          <w:t xml:space="preserve">Vidurinis arba </w:t>
                        </w:r>
                        <w:proofErr w:type="spellStart"/>
                        <w:r>
                          <w:rPr>
                            <w:rFonts w:ascii="Arial Narrow" w:hAnsi="Arial Narrow"/>
                            <w:sz w:val="16"/>
                            <w:szCs w:val="16"/>
                            <w:lang w:val="lt"/>
                          </w:rPr>
                          <w:t>povidurinis</w:t>
                        </w:r>
                        <w:proofErr w:type="spellEnd"/>
                        <w:r>
                          <w:rPr>
                            <w:rFonts w:ascii="Arial Narrow" w:hAnsi="Arial Narrow"/>
                            <w:sz w:val="16"/>
                            <w:szCs w:val="16"/>
                            <w:lang w:val="lt"/>
                          </w:rPr>
                          <w:t xml:space="preserve"> (ne aukštasis) išsilavinimas</w:t>
                        </w:r>
                      </w:p>
                    </w:txbxContent>
                  </v:textbox>
                </v:shape>
                <v:shape id="_x0000_s1066" type="#_x0000_t202" style="position:absolute;left:23505;top:-9754;width:10588;height:1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" filled="f" stroked="f">
                  <v:textbox style="mso-fit-shape-to-text:t" inset="0,0,0,0">
                    <w:txbxContent>
                      <w:p w14:paraId="656FEF70" w14:textId="77777777" w:rsidR="002E747F" w:rsidRPr="0045399E" w:rsidRDefault="002E747F" w:rsidP="00FF2D0C">
                        <w:pPr>
                          <w:tabs>
                            <w:tab w:val="left" w:pos="260"/>
                          </w:tabs>
                          <w:jc w:val="left"/>
                          <w:rPr>
                            <w:rFonts w:ascii="Arial Narrow" w:hAnsi="Arial Narrow"/>
                            <w:sz w:val="16"/>
                            <w:szCs w:val="16"/>
                          </w:rPr>
                        </w:pPr>
                        <w:r>
                          <w:rPr>
                            <w:rFonts w:ascii="Arial Narrow" w:hAnsi="Arial Narrow"/>
                            <w:sz w:val="16"/>
                            <w:szCs w:val="16"/>
                            <w:lang w:val="lt"/>
                          </w:rPr>
                          <w:t>Aukštasis išsilavinimas</w:t>
                        </w:r>
                      </w:p>
                    </w:txbxContent>
                  </v:textbox>
                </v:shape>
              </v:group>
            </w:pict>
          </mc:Fallback>
        </mc:AlternateContent>
      </w:r>
      <w:r w:rsidRPr="003236E1">
        <w:rPr>
          <w:noProof/>
          <w:lang w:val="lt-LT"/>
        </w:rPr>
        <w:drawing>
          <wp:inline distT="0" distB="0" distL="0" distR="0" wp14:anchorId="7667B3FE" wp14:editId="28932703">
            <wp:extent cx="5941695" cy="3287395"/>
            <wp:effectExtent l="0" t="0" r="1905" b="825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1695" cy="3287395"/>
                    </a:xfrm>
                    <a:prstGeom prst="rect">
                      <a:avLst/>
                    </a:prstGeom>
                  </pic:spPr>
                </pic:pic>
              </a:graphicData>
            </a:graphic>
          </wp:inline>
        </w:drawing>
      </w:r>
    </w:p>
    <w:p w14:paraId="4091D0CE" w14:textId="77777777" w:rsidR="0037155D" w:rsidRPr="003236E1" w:rsidRDefault="00895DCF" w:rsidP="00CC4F37">
      <w:pPr>
        <w:spacing w:line="264" w:lineRule="auto"/>
        <w:rPr>
          <w:rFonts w:ascii="Arial Narrow" w:hAnsi="Arial Narrow"/>
          <w:sz w:val="19"/>
          <w:szCs w:val="19"/>
          <w:lang w:val="lt-LT"/>
        </w:rPr>
      </w:pPr>
      <w:r w:rsidRPr="003236E1">
        <w:rPr>
          <w:rFonts w:ascii="Arial Narrow" w:hAnsi="Arial Narrow"/>
          <w:sz w:val="19"/>
          <w:szCs w:val="19"/>
          <w:lang w:val="lt-LT"/>
        </w:rPr>
        <w:lastRenderedPageBreak/>
        <w:t>Pastaba: Dešinėje pateiktas EBPO vidurkis apskaičiuotas remiantis fiksuota 34 šalių imtimi.</w:t>
      </w:r>
    </w:p>
    <w:p w14:paraId="35044860" w14:textId="17967EBB" w:rsidR="0037155D" w:rsidRDefault="00895DCF" w:rsidP="00CC4F37">
      <w:pPr>
        <w:spacing w:line="264" w:lineRule="auto"/>
        <w:rPr>
          <w:rFonts w:ascii="Arial Narrow" w:hAnsi="Arial Narrow"/>
          <w:sz w:val="19"/>
          <w:szCs w:val="19"/>
          <w:lang w:val="lt-LT"/>
        </w:rPr>
      </w:pPr>
      <w:r w:rsidRPr="003236E1">
        <w:rPr>
          <w:rFonts w:ascii="Arial Narrow" w:hAnsi="Arial Narrow"/>
          <w:sz w:val="19"/>
          <w:szCs w:val="19"/>
          <w:lang w:val="lt-LT"/>
        </w:rPr>
        <w:t xml:space="preserve">Duomenis rasite </w:t>
      </w:r>
      <w:r w:rsidR="00D42CF8">
        <w:rPr>
          <w:rFonts w:ascii="Arial Narrow" w:hAnsi="Arial Narrow"/>
          <w:sz w:val="19"/>
          <w:szCs w:val="19"/>
          <w:lang w:val="lt-LT"/>
        </w:rPr>
        <w:t>EBPO</w:t>
      </w:r>
      <w:r w:rsidR="00D42CF8" w:rsidRPr="003236E1">
        <w:rPr>
          <w:rFonts w:ascii="Arial Narrow" w:hAnsi="Arial Narrow"/>
          <w:sz w:val="19"/>
          <w:szCs w:val="19"/>
          <w:lang w:val="lt-LT"/>
        </w:rPr>
        <w:t xml:space="preserve"> </w:t>
      </w:r>
      <w:r w:rsidRPr="003236E1">
        <w:rPr>
          <w:rFonts w:ascii="Arial Narrow" w:hAnsi="Arial Narrow"/>
          <w:sz w:val="19"/>
          <w:szCs w:val="19"/>
          <w:lang w:val="lt-LT"/>
        </w:rPr>
        <w:t xml:space="preserve">(2026) leidinyje </w:t>
      </w:r>
      <w:r w:rsidR="00913A65">
        <w:rPr>
          <w:rFonts w:ascii="Arial Narrow" w:hAnsi="Arial Narrow"/>
          <w:sz w:val="18"/>
          <w:szCs w:val="18"/>
          <w:lang w:val="lt-LT"/>
        </w:rPr>
        <w:t xml:space="preserve">„Žvilgsnis į švietimą 2026“ (angl. </w:t>
      </w:r>
      <w:r w:rsidRPr="003236E1">
        <w:rPr>
          <w:rFonts w:ascii="Arial Narrow" w:hAnsi="Arial Narrow"/>
          <w:i/>
          <w:iCs/>
          <w:sz w:val="19"/>
          <w:szCs w:val="19"/>
          <w:lang w:val="lt-LT"/>
        </w:rPr>
        <w:t>„Education at a Glance 2026“</w:t>
      </w:r>
      <w:r w:rsidR="00913A65">
        <w:rPr>
          <w:rFonts w:ascii="Arial Narrow" w:hAnsi="Arial Narrow"/>
          <w:sz w:val="19"/>
          <w:szCs w:val="19"/>
          <w:lang w:val="lt-LT"/>
        </w:rPr>
        <w:t>)</w:t>
      </w:r>
      <w:r w:rsidRPr="003236E1">
        <w:rPr>
          <w:rFonts w:ascii="Arial Narrow" w:hAnsi="Arial Narrow"/>
          <w:i/>
          <w:iCs/>
          <w:sz w:val="19"/>
          <w:szCs w:val="19"/>
          <w:lang w:val="lt-LT"/>
        </w:rPr>
        <w:t>: EBPO rodikliai,</w:t>
      </w:r>
      <w:hyperlink r:id="rId12" w:history="1">
        <w:r w:rsidR="0037155D" w:rsidRPr="003236E1">
          <w:rPr>
            <w:rStyle w:val="Hipersaitas"/>
            <w:rFonts w:ascii="Arial Narrow" w:hAnsi="Arial Narrow"/>
            <w:sz w:val="19"/>
            <w:szCs w:val="19"/>
            <w:u w:val="none"/>
            <w:lang w:val="lt-LT"/>
          </w:rPr>
          <w:t xml:space="preserve"> </w:t>
        </w:r>
        <w:r w:rsidR="0037155D" w:rsidRPr="003236E1">
          <w:rPr>
            <w:rStyle w:val="Hipersaitas"/>
            <w:rFonts w:ascii="Arial Narrow" w:hAnsi="Arial Narrow"/>
            <w:color w:val="0000FF"/>
            <w:sz w:val="19"/>
            <w:szCs w:val="19"/>
            <w:lang w:val="lt-LT"/>
          </w:rPr>
          <w:t>https://doi.org/10.1787/b4968bbc-en</w:t>
        </w:r>
        <w:r w:rsidR="0037155D" w:rsidRPr="003236E1">
          <w:rPr>
            <w:rStyle w:val="Hipersaitas"/>
            <w:rFonts w:ascii="Arial Narrow" w:hAnsi="Arial Narrow"/>
            <w:color w:val="auto"/>
            <w:sz w:val="19"/>
            <w:szCs w:val="19"/>
            <w:u w:val="none"/>
            <w:lang w:val="lt-LT"/>
          </w:rPr>
          <w:t xml:space="preserve">, </w:t>
        </w:r>
      </w:hyperlink>
      <w:r w:rsidRPr="003236E1">
        <w:rPr>
          <w:rFonts w:ascii="Arial Narrow" w:hAnsi="Arial Narrow"/>
          <w:sz w:val="19"/>
          <w:szCs w:val="19"/>
          <w:lang w:val="lt-LT"/>
        </w:rPr>
        <w:t xml:space="preserve">A3.1 pav. ir </w:t>
      </w:r>
      <w:r w:rsidRPr="003236E1">
        <w:rPr>
          <w:rFonts w:ascii="Arial Narrow" w:hAnsi="Arial Narrow"/>
          <w:i/>
          <w:iCs/>
          <w:sz w:val="19"/>
          <w:szCs w:val="19"/>
          <w:lang w:val="lt-LT"/>
        </w:rPr>
        <w:t>Suaugusiųjų nedarbo lygis pagal išsilavinimą, amžiaus grupę ir lytį</w:t>
      </w:r>
      <w:r w:rsidRPr="003236E1">
        <w:rPr>
          <w:rFonts w:ascii="Arial Narrow" w:hAnsi="Arial Narrow"/>
          <w:sz w:val="19"/>
          <w:szCs w:val="19"/>
          <w:lang w:val="lt-LT"/>
        </w:rPr>
        <w:t xml:space="preserve"> (rodiklis),</w:t>
      </w:r>
      <w:hyperlink r:id="rId13" w:history="1">
        <w:r w:rsidR="0037155D" w:rsidRPr="003236E1">
          <w:rPr>
            <w:rStyle w:val="Hipersaitas"/>
            <w:rFonts w:ascii="Arial Narrow" w:hAnsi="Arial Narrow"/>
            <w:sz w:val="19"/>
            <w:szCs w:val="19"/>
            <w:u w:val="none"/>
            <w:lang w:val="lt-LT"/>
          </w:rPr>
          <w:t xml:space="preserve"> </w:t>
        </w:r>
        <w:r w:rsidR="0037155D" w:rsidRPr="003236E1">
          <w:rPr>
            <w:rStyle w:val="Hipersaitas"/>
            <w:rFonts w:ascii="Arial Narrow" w:hAnsi="Arial Narrow"/>
            <w:color w:val="0000FF"/>
            <w:sz w:val="19"/>
            <w:szCs w:val="19"/>
            <w:lang w:val="lt-LT"/>
          </w:rPr>
          <w:t>https://data-explorer.oecd.org/s/570</w:t>
        </w:r>
        <w:r w:rsidR="0037155D" w:rsidRPr="003236E1">
          <w:rPr>
            <w:rStyle w:val="Hipersaitas"/>
            <w:rFonts w:ascii="Arial Narrow" w:hAnsi="Arial Narrow"/>
            <w:sz w:val="19"/>
            <w:szCs w:val="19"/>
            <w:lang w:val="lt-LT"/>
          </w:rPr>
          <w:t xml:space="preserve"> </w:t>
        </w:r>
      </w:hyperlink>
      <w:r w:rsidRPr="003236E1">
        <w:rPr>
          <w:rFonts w:ascii="Arial Narrow" w:hAnsi="Arial Narrow"/>
          <w:sz w:val="19"/>
          <w:szCs w:val="19"/>
          <w:lang w:val="lt-LT"/>
        </w:rPr>
        <w:t>(žiūrėta 2026 m. rugpjūčio 27 d.).</w:t>
      </w:r>
    </w:p>
    <w:p w14:paraId="44201F71" w14:textId="77777777" w:rsidR="00913A65" w:rsidRPr="003236E1" w:rsidRDefault="00913A65" w:rsidP="00CC4F37">
      <w:pPr>
        <w:spacing w:line="264" w:lineRule="auto"/>
        <w:rPr>
          <w:rFonts w:ascii="Arial Narrow" w:hAnsi="Arial Narrow"/>
          <w:sz w:val="19"/>
          <w:szCs w:val="19"/>
          <w:lang w:val="lt-LT"/>
        </w:rPr>
      </w:pPr>
    </w:p>
    <w:p w14:paraId="2D6F8E2C" w14:textId="44EAADE6" w:rsidR="0037155D" w:rsidRPr="003236E1" w:rsidRDefault="00895DCF" w:rsidP="00CF4C87">
      <w:pPr>
        <w:pStyle w:val="Sraopastraipa"/>
        <w:numPr>
          <w:ilvl w:val="0"/>
          <w:numId w:val="1"/>
        </w:numPr>
        <w:spacing w:after="60" w:line="264" w:lineRule="auto"/>
        <w:ind w:left="714" w:hanging="357"/>
        <w:contextualSpacing w:val="0"/>
        <w:rPr>
          <w:lang w:val="lt-LT"/>
        </w:rPr>
      </w:pPr>
      <w:r w:rsidRPr="003236E1">
        <w:rPr>
          <w:lang w:val="lt-LT"/>
        </w:rPr>
        <w:t xml:space="preserve">Aukštesnio lygio kvalifikacijų reikšmę darbo rinkoje rodo ir darbo užmokestis. Beveik kiekvienoje EBPO šalyje darbuotojų, neturinčių aukštojo išsilavinimo, </w:t>
      </w:r>
      <w:r w:rsidR="00EB275C">
        <w:rPr>
          <w:lang w:val="lt-LT"/>
        </w:rPr>
        <w:t>darbo užmokestis</w:t>
      </w:r>
      <w:r w:rsidR="00EB275C" w:rsidRPr="003236E1">
        <w:rPr>
          <w:lang w:val="lt-LT"/>
        </w:rPr>
        <w:t xml:space="preserve"> </w:t>
      </w:r>
      <w:r w:rsidRPr="003236E1">
        <w:rPr>
          <w:lang w:val="lt-LT"/>
        </w:rPr>
        <w:t>yra mažesn</w:t>
      </w:r>
      <w:r w:rsidR="00A86FB5">
        <w:rPr>
          <w:lang w:val="lt-LT"/>
        </w:rPr>
        <w:t>i</w:t>
      </w:r>
      <w:r w:rsidRPr="003236E1">
        <w:rPr>
          <w:lang w:val="lt-LT"/>
        </w:rPr>
        <w:t xml:space="preserve">s už šalies vidurkį. Lietuvoje visą darbo dieną ir visus metus dirbantys asmenys, turintys vidurinį arba povidurinį (ne aukštąjį) išsilavinimą, uždirba 27 </w:t>
      </w:r>
      <w:r w:rsidR="00C13354">
        <w:rPr>
          <w:lang w:val="lt-LT"/>
        </w:rPr>
        <w:t>proc.</w:t>
      </w:r>
      <w:r w:rsidR="00C13354" w:rsidRPr="003236E1">
        <w:rPr>
          <w:lang w:val="lt-LT"/>
        </w:rPr>
        <w:t xml:space="preserve"> </w:t>
      </w:r>
      <w:r w:rsidRPr="003236E1">
        <w:rPr>
          <w:lang w:val="lt-LT"/>
        </w:rPr>
        <w:t xml:space="preserve">mažiau už šalies vidurkį, o turintys žemesnį nei vidurinį išsilavinimą – 32 </w:t>
      </w:r>
      <w:r w:rsidR="00C13354">
        <w:rPr>
          <w:lang w:val="lt-LT"/>
        </w:rPr>
        <w:t>proc.</w:t>
      </w:r>
      <w:r w:rsidRPr="003236E1">
        <w:rPr>
          <w:lang w:val="lt-LT"/>
        </w:rPr>
        <w:t xml:space="preserve"> mažiau (A4.1 pav.).</w:t>
      </w:r>
    </w:p>
    <w:p w14:paraId="2BADEFD6" w14:textId="0EB78434" w:rsidR="0037155D" w:rsidRPr="003236E1" w:rsidRDefault="00895DCF" w:rsidP="00CF4C87">
      <w:pPr>
        <w:pStyle w:val="Sraopastraipa"/>
        <w:numPr>
          <w:ilvl w:val="0"/>
          <w:numId w:val="1"/>
        </w:numPr>
        <w:spacing w:after="60" w:line="264" w:lineRule="auto"/>
        <w:ind w:left="714" w:hanging="357"/>
        <w:contextualSpacing w:val="0"/>
        <w:rPr>
          <w:lang w:val="lt-LT"/>
        </w:rPr>
      </w:pPr>
      <w:r w:rsidRPr="003236E1">
        <w:rPr>
          <w:lang w:val="lt-LT"/>
        </w:rPr>
        <w:t xml:space="preserve">Kadangi darbo rinkoje kinta įgūdžių paklausa, dalyvavimas visą gyvenimą trunkančiame mokymesi yra būtinas visiems suaugusiesiems. Remiantis EBPO </w:t>
      </w:r>
      <w:r w:rsidR="00AB54AF">
        <w:rPr>
          <w:lang w:val="lt-LT"/>
        </w:rPr>
        <w:t>S</w:t>
      </w:r>
      <w:r w:rsidRPr="003236E1">
        <w:rPr>
          <w:lang w:val="lt-LT"/>
        </w:rPr>
        <w:t>uaugusiųjų įgūdžių tyrimu (PIAAC), tarp dirbančių suaugusiųjų jaunesni suaugusieji (25–44 metų amžiaus) dažniau dalyvauja neformali</w:t>
      </w:r>
      <w:r w:rsidR="00064F11">
        <w:rPr>
          <w:lang w:val="lt-LT"/>
        </w:rPr>
        <w:t>ajame suaugusiųjų</w:t>
      </w:r>
      <w:r w:rsidRPr="003236E1">
        <w:rPr>
          <w:lang w:val="lt-LT"/>
        </w:rPr>
        <w:t xml:space="preserve"> švietime ar </w:t>
      </w:r>
      <w:r w:rsidR="00064F11" w:rsidRPr="003236E1">
        <w:rPr>
          <w:lang w:val="lt-LT"/>
        </w:rPr>
        <w:t>mokym</w:t>
      </w:r>
      <w:r w:rsidR="00064F11">
        <w:rPr>
          <w:lang w:val="lt-LT"/>
        </w:rPr>
        <w:t>o veiklose</w:t>
      </w:r>
      <w:r w:rsidR="00064F11" w:rsidRPr="003236E1">
        <w:rPr>
          <w:lang w:val="lt-LT"/>
        </w:rPr>
        <w:t xml:space="preserve"> </w:t>
      </w:r>
      <w:r w:rsidRPr="003236E1">
        <w:rPr>
          <w:lang w:val="lt-LT"/>
        </w:rPr>
        <w:t xml:space="preserve">nei vyresni suaugusieji (45–64 metų amžiaus), tačiau skirtumai tarp šių amžiaus grupių dažnai yra nedideli. Lietuvoje per pastaruosius 12 mėnesių 42 </w:t>
      </w:r>
      <w:r w:rsidR="00BC442C">
        <w:rPr>
          <w:lang w:val="lt-LT"/>
        </w:rPr>
        <w:t>proc.</w:t>
      </w:r>
      <w:r w:rsidRPr="003236E1">
        <w:rPr>
          <w:lang w:val="lt-LT"/>
        </w:rPr>
        <w:t xml:space="preserve"> 25–44 metų amžiaus žmonių dalyvavo </w:t>
      </w:r>
      <w:r w:rsidR="00BC442C" w:rsidRPr="003236E1">
        <w:rPr>
          <w:lang w:val="lt-LT"/>
        </w:rPr>
        <w:t>neformali</w:t>
      </w:r>
      <w:r w:rsidR="00715E2C">
        <w:rPr>
          <w:lang w:val="lt-LT"/>
        </w:rPr>
        <w:t>ojo</w:t>
      </w:r>
      <w:r w:rsidR="00BC442C">
        <w:rPr>
          <w:lang w:val="lt-LT"/>
        </w:rPr>
        <w:t xml:space="preserve"> suaugusiųjų</w:t>
      </w:r>
      <w:r w:rsidR="00BC442C" w:rsidRPr="003236E1">
        <w:rPr>
          <w:lang w:val="lt-LT"/>
        </w:rPr>
        <w:t xml:space="preserve"> </w:t>
      </w:r>
      <w:r w:rsidR="00715E2C" w:rsidRPr="003236E1">
        <w:rPr>
          <w:lang w:val="lt-LT"/>
        </w:rPr>
        <w:t>švietim</w:t>
      </w:r>
      <w:r w:rsidR="00715E2C">
        <w:rPr>
          <w:lang w:val="lt-LT"/>
        </w:rPr>
        <w:t>o</w:t>
      </w:r>
      <w:r w:rsidR="00715E2C" w:rsidRPr="003236E1">
        <w:rPr>
          <w:lang w:val="lt-LT"/>
        </w:rPr>
        <w:t xml:space="preserve"> </w:t>
      </w:r>
      <w:r w:rsidRPr="003236E1">
        <w:rPr>
          <w:lang w:val="lt-LT"/>
        </w:rPr>
        <w:t>ar mokym</w:t>
      </w:r>
      <w:r w:rsidR="00BC442C">
        <w:rPr>
          <w:lang w:val="lt-LT"/>
        </w:rPr>
        <w:t>o veiklose</w:t>
      </w:r>
      <w:r w:rsidRPr="003236E1">
        <w:rPr>
          <w:lang w:val="lt-LT"/>
        </w:rPr>
        <w:t xml:space="preserve">, palyginti su 32 </w:t>
      </w:r>
      <w:r w:rsidR="00D4349F">
        <w:rPr>
          <w:lang w:val="lt-LT"/>
        </w:rPr>
        <w:t>proc.</w:t>
      </w:r>
      <w:r w:rsidR="00D4349F" w:rsidRPr="003236E1">
        <w:rPr>
          <w:lang w:val="lt-LT"/>
        </w:rPr>
        <w:t xml:space="preserve"> </w:t>
      </w:r>
      <w:r w:rsidRPr="003236E1">
        <w:rPr>
          <w:lang w:val="lt-LT"/>
        </w:rPr>
        <w:t xml:space="preserve">45–64 metų amžiaus žmonių. Visose EBPO šalyse vidutinis dalyvavimo lygis 25–44 metų amžiaus grupėje siekia 52 </w:t>
      </w:r>
      <w:r w:rsidR="00D4349F">
        <w:rPr>
          <w:lang w:val="lt-LT"/>
        </w:rPr>
        <w:t>proc.</w:t>
      </w:r>
      <w:r w:rsidRPr="003236E1">
        <w:rPr>
          <w:lang w:val="lt-LT"/>
        </w:rPr>
        <w:t>, o 45–64 metų amžiaus grupėje – 45</w:t>
      </w:r>
      <w:r w:rsidR="0056203C">
        <w:rPr>
          <w:lang w:val="lt-LT"/>
        </w:rPr>
        <w:t> </w:t>
      </w:r>
      <w:r w:rsidR="00D4349F">
        <w:rPr>
          <w:lang w:val="lt-LT"/>
        </w:rPr>
        <w:t>proc.</w:t>
      </w:r>
      <w:r w:rsidRPr="003236E1">
        <w:rPr>
          <w:lang w:val="lt-LT"/>
        </w:rPr>
        <w:t xml:space="preserve"> (A5.2 pav.).</w:t>
      </w:r>
    </w:p>
    <w:p w14:paraId="4AD6A63B" w14:textId="2914794B" w:rsidR="0037155D" w:rsidRPr="003236E1" w:rsidRDefault="00895DCF" w:rsidP="00CF4C87">
      <w:pPr>
        <w:pStyle w:val="Sraopastraipa"/>
        <w:numPr>
          <w:ilvl w:val="0"/>
          <w:numId w:val="1"/>
        </w:numPr>
        <w:spacing w:after="60" w:line="264" w:lineRule="auto"/>
        <w:ind w:left="714" w:hanging="357"/>
        <w:contextualSpacing w:val="0"/>
        <w:rPr>
          <w:lang w:val="lt-LT"/>
        </w:rPr>
      </w:pPr>
      <w:r w:rsidRPr="003236E1">
        <w:rPr>
          <w:lang w:val="lt-LT"/>
        </w:rPr>
        <w:t xml:space="preserve">Daugumoje šalių aukštesnį išsilavinimą turintys darbuotojai daug dažniau dirba darbą, kurį galima </w:t>
      </w:r>
      <w:r w:rsidR="009602DA">
        <w:rPr>
          <w:lang w:val="lt-LT"/>
        </w:rPr>
        <w:t>dirbti</w:t>
      </w:r>
      <w:r w:rsidR="009602DA" w:rsidRPr="003236E1">
        <w:rPr>
          <w:lang w:val="lt-LT"/>
        </w:rPr>
        <w:t xml:space="preserve"> </w:t>
      </w:r>
      <w:r w:rsidRPr="003236E1">
        <w:rPr>
          <w:lang w:val="lt-LT"/>
        </w:rPr>
        <w:t xml:space="preserve">iš namų. Lietuvoje 20 </w:t>
      </w:r>
      <w:r w:rsidR="00E87A9E">
        <w:rPr>
          <w:lang w:val="lt-LT"/>
        </w:rPr>
        <w:t>proc.</w:t>
      </w:r>
      <w:r w:rsidR="00E87A9E" w:rsidRPr="003236E1">
        <w:rPr>
          <w:lang w:val="lt-LT"/>
        </w:rPr>
        <w:t xml:space="preserve"> </w:t>
      </w:r>
      <w:r w:rsidRPr="003236E1">
        <w:rPr>
          <w:lang w:val="lt-LT"/>
        </w:rPr>
        <w:t xml:space="preserve">aukštąjį išsilavinimą turinčių darbuotojų kartais arba paprastai dirba iš namų, palyginti su 5 </w:t>
      </w:r>
      <w:r w:rsidR="00044E62">
        <w:rPr>
          <w:lang w:val="lt-LT"/>
        </w:rPr>
        <w:t>proc.</w:t>
      </w:r>
      <w:r w:rsidR="00044E62" w:rsidRPr="003236E1">
        <w:rPr>
          <w:lang w:val="lt-LT"/>
        </w:rPr>
        <w:t xml:space="preserve"> </w:t>
      </w:r>
      <w:r w:rsidRPr="003236E1">
        <w:rPr>
          <w:lang w:val="lt-LT"/>
        </w:rPr>
        <w:t>vidurinį arba povidurinį (ne aukštąjį) išsilavinimą turinčių darbuotojų (A6.3 pav.).</w:t>
      </w:r>
    </w:p>
    <w:p w14:paraId="27B3F5D5" w14:textId="29F2AC67" w:rsidR="0037155D" w:rsidRPr="003236E1" w:rsidRDefault="00895DCF" w:rsidP="00CF4C87">
      <w:pPr>
        <w:spacing w:before="480" w:after="240" w:line="264" w:lineRule="auto"/>
        <w:outlineLvl w:val="1"/>
        <w:rPr>
          <w:b/>
          <w:bCs/>
          <w:color w:val="002E6C"/>
          <w:sz w:val="24"/>
          <w:szCs w:val="32"/>
          <w:lang w:val="lt-LT"/>
        </w:rPr>
      </w:pPr>
      <w:bookmarkStart w:id="6" w:name="bookmark6"/>
      <w:r w:rsidRPr="003236E1">
        <w:rPr>
          <w:b/>
          <w:bCs/>
          <w:color w:val="002E6C"/>
          <w:sz w:val="24"/>
          <w:szCs w:val="32"/>
          <w:lang w:val="lt-LT"/>
        </w:rPr>
        <w:t xml:space="preserve">Galimybės mokytis, dalyvavimas ir </w:t>
      </w:r>
      <w:r w:rsidR="00DB2EFD">
        <w:rPr>
          <w:b/>
          <w:bCs/>
          <w:color w:val="002E6C"/>
          <w:sz w:val="24"/>
          <w:szCs w:val="32"/>
          <w:lang w:val="lt-LT"/>
        </w:rPr>
        <w:t xml:space="preserve">mokymosi </w:t>
      </w:r>
      <w:r w:rsidRPr="003236E1">
        <w:rPr>
          <w:b/>
          <w:bCs/>
          <w:color w:val="002E6C"/>
          <w:sz w:val="24"/>
          <w:szCs w:val="32"/>
          <w:lang w:val="lt-LT"/>
        </w:rPr>
        <w:t>pažanga</w:t>
      </w:r>
      <w:bookmarkEnd w:id="6"/>
    </w:p>
    <w:p w14:paraId="3DEAC266" w14:textId="06C7B1B6" w:rsidR="0037155D" w:rsidRPr="003236E1" w:rsidRDefault="00895DCF" w:rsidP="00B82AB7">
      <w:pPr>
        <w:pStyle w:val="Sraopastraipa"/>
        <w:numPr>
          <w:ilvl w:val="0"/>
          <w:numId w:val="1"/>
        </w:numPr>
        <w:spacing w:after="60" w:line="264" w:lineRule="auto"/>
        <w:ind w:left="714" w:hanging="357"/>
        <w:contextualSpacing w:val="0"/>
        <w:rPr>
          <w:lang w:val="lt-LT"/>
        </w:rPr>
      </w:pPr>
      <w:r w:rsidRPr="003236E1">
        <w:rPr>
          <w:lang w:val="lt-LT"/>
        </w:rPr>
        <w:t>Visose EBPO šalyse vaikai nuo 3 metų dažniausiai lanko ankstyvojo ugdymo įstaigas (</w:t>
      </w:r>
      <w:r w:rsidR="00CA6704">
        <w:rPr>
          <w:lang w:val="lt-LT"/>
        </w:rPr>
        <w:t xml:space="preserve">angl. trump. </w:t>
      </w:r>
      <w:r w:rsidRPr="003236E1">
        <w:rPr>
          <w:lang w:val="lt-LT"/>
        </w:rPr>
        <w:t xml:space="preserve">ECEC). 2024 m. Lietuvoje ankstyvojo ugdymo </w:t>
      </w:r>
      <w:r w:rsidR="006E442A" w:rsidRPr="003236E1">
        <w:rPr>
          <w:lang w:val="lt-LT"/>
        </w:rPr>
        <w:t>program</w:t>
      </w:r>
      <w:r w:rsidR="00E12E2E">
        <w:rPr>
          <w:lang w:val="lt-LT"/>
        </w:rPr>
        <w:t>o</w:t>
      </w:r>
      <w:r w:rsidR="00E64983">
        <w:rPr>
          <w:lang w:val="lt-LT"/>
        </w:rPr>
        <w:t>se</w:t>
      </w:r>
      <w:r w:rsidR="00E12E2E">
        <w:rPr>
          <w:lang w:val="lt-LT"/>
        </w:rPr>
        <w:t xml:space="preserve"> dalyvavo</w:t>
      </w:r>
      <w:r w:rsidRPr="003236E1">
        <w:rPr>
          <w:lang w:val="lt-LT"/>
        </w:rPr>
        <w:t xml:space="preserve"> 98 </w:t>
      </w:r>
      <w:r w:rsidR="00E12E2E">
        <w:rPr>
          <w:lang w:val="lt-LT"/>
        </w:rPr>
        <w:t>proc.</w:t>
      </w:r>
      <w:r w:rsidR="00E12E2E" w:rsidRPr="003236E1">
        <w:rPr>
          <w:lang w:val="lt-LT"/>
        </w:rPr>
        <w:t xml:space="preserve"> </w:t>
      </w:r>
      <w:r w:rsidRPr="003236E1">
        <w:rPr>
          <w:lang w:val="lt-LT"/>
        </w:rPr>
        <w:t>vaikų nuo 3 metų iki pradinio ugdymo pradžios (Lietuvoje – 7 metų), taigi daugiau nei vidutiniškai EBPO šalyse (90</w:t>
      </w:r>
      <w:r w:rsidR="0056203C">
        <w:rPr>
          <w:lang w:val="lt-LT"/>
        </w:rPr>
        <w:t> </w:t>
      </w:r>
      <w:r w:rsidR="00222FC0">
        <w:rPr>
          <w:lang w:val="lt-LT"/>
        </w:rPr>
        <w:t>proc.</w:t>
      </w:r>
      <w:r w:rsidR="00222FC0" w:rsidRPr="003236E1">
        <w:rPr>
          <w:lang w:val="lt-LT"/>
        </w:rPr>
        <w:t xml:space="preserve">) </w:t>
      </w:r>
      <w:r w:rsidRPr="003236E1">
        <w:rPr>
          <w:lang w:val="lt-LT"/>
        </w:rPr>
        <w:t xml:space="preserve">(B1.1 pav.). Tačiau jaunesnių vaikų dalyvavimo rodikliai EBPO šalyse labai skiriasi. Lietuvoje 87 </w:t>
      </w:r>
      <w:r w:rsidR="00222FC0">
        <w:rPr>
          <w:lang w:val="lt-LT"/>
        </w:rPr>
        <w:t>proc.</w:t>
      </w:r>
      <w:r w:rsidR="00222FC0" w:rsidRPr="003236E1">
        <w:rPr>
          <w:lang w:val="lt-LT"/>
        </w:rPr>
        <w:t xml:space="preserve"> </w:t>
      </w:r>
      <w:r w:rsidRPr="003236E1">
        <w:rPr>
          <w:lang w:val="lt-LT"/>
        </w:rPr>
        <w:t>2 metų vaikų lanko ankstyvojo ugdymo programas, kurios, derinant ugdymą ir priežiūrą, atitinka Tarptautinio standartizuoto švietimo klasifikatoriaus (ISCED) kriterijus. Pagal šį rodiklį Lietuva yra tarp duomenis pateikusių EBPO šalių</w:t>
      </w:r>
      <w:r w:rsidR="00B82AB7">
        <w:rPr>
          <w:lang w:val="lt-LT"/>
        </w:rPr>
        <w:t xml:space="preserve">, </w:t>
      </w:r>
      <w:r w:rsidR="00B82AB7" w:rsidRPr="0056203C">
        <w:rPr>
          <w:lang w:val="lt-LT"/>
        </w:rPr>
        <w:t xml:space="preserve">kuriose šis rodiklis yra vienas iš aukščiausių </w:t>
      </w:r>
      <w:r w:rsidRPr="003236E1">
        <w:rPr>
          <w:lang w:val="lt-LT"/>
        </w:rPr>
        <w:t>(B1.1 lentelė).</w:t>
      </w:r>
    </w:p>
    <w:p w14:paraId="72308A9C" w14:textId="3F42AEAE" w:rsidR="0037155D" w:rsidRPr="003236E1" w:rsidRDefault="00895DCF" w:rsidP="00361E92">
      <w:pPr>
        <w:pStyle w:val="Sraopastraipa"/>
        <w:numPr>
          <w:ilvl w:val="0"/>
          <w:numId w:val="1"/>
        </w:numPr>
        <w:spacing w:after="60" w:line="264" w:lineRule="auto"/>
        <w:ind w:left="714" w:hanging="357"/>
        <w:contextualSpacing w:val="0"/>
        <w:rPr>
          <w:lang w:val="lt-LT"/>
        </w:rPr>
      </w:pPr>
      <w:r w:rsidRPr="003236E1">
        <w:rPr>
          <w:lang w:val="lt-LT"/>
        </w:rPr>
        <w:t>Pradinių</w:t>
      </w:r>
      <w:r w:rsidR="006429A3">
        <w:rPr>
          <w:lang w:val="lt-LT"/>
        </w:rPr>
        <w:t xml:space="preserve">, pagrindinių </w:t>
      </w:r>
      <w:r w:rsidRPr="003236E1">
        <w:rPr>
          <w:lang w:val="lt-LT"/>
        </w:rPr>
        <w:t xml:space="preserve"> ir vidurinių mokyklų skaičius – ir kartu jų geografinis artumas mokiniams – skirtingose šalyse skiriasi. Daugelyje šalių pradinių mokyklų yra daugiau nei pagrindinio ugdymo mokyklų. Tai rodo siekį sudaryti pradinių klasių mokiniams galimybes mokytis netoli namų, o pagrindinio</w:t>
      </w:r>
      <w:r w:rsidR="007C3656">
        <w:rPr>
          <w:lang w:val="lt-LT"/>
        </w:rPr>
        <w:t xml:space="preserve"> ir vidurinio</w:t>
      </w:r>
      <w:r w:rsidRPr="003236E1">
        <w:rPr>
          <w:lang w:val="lt-LT"/>
        </w:rPr>
        <w:t xml:space="preserve"> ugdymo mokiniams pasiūlyti </w:t>
      </w:r>
      <w:r w:rsidR="00361E92" w:rsidRPr="0056203C">
        <w:rPr>
          <w:lang w:val="lt-LT"/>
        </w:rPr>
        <w:t>didesnį specializuotų dalykų pasirinkimą,</w:t>
      </w:r>
      <w:r w:rsidRPr="003236E1">
        <w:rPr>
          <w:lang w:val="lt-LT"/>
        </w:rPr>
        <w:t xml:space="preserve"> kuriuos gali teikti tik didesnės mokyklos. Lietuvoje vienai pagrindinio ugdymo mokyklai tenka 0,92</w:t>
      </w:r>
      <w:r w:rsidR="0056203C">
        <w:rPr>
          <w:lang w:val="lt-LT"/>
        </w:rPr>
        <w:t> </w:t>
      </w:r>
      <w:r w:rsidRPr="003236E1">
        <w:rPr>
          <w:lang w:val="lt-LT"/>
        </w:rPr>
        <w:t>pradinės mokyklos, palyginti su 1,97 EBPO</w:t>
      </w:r>
      <w:r w:rsidR="00306EEB">
        <w:rPr>
          <w:lang w:val="lt-LT"/>
        </w:rPr>
        <w:t xml:space="preserve"> šalių</w:t>
      </w:r>
      <w:r w:rsidRPr="003236E1">
        <w:rPr>
          <w:lang w:val="lt-LT"/>
        </w:rPr>
        <w:t xml:space="preserve"> vidurkiu (B2.4 pav.).</w:t>
      </w:r>
    </w:p>
    <w:p w14:paraId="4B426E6B" w14:textId="7B3C2B9A" w:rsidR="0037155D" w:rsidRPr="003236E1" w:rsidRDefault="00895DCF" w:rsidP="00CF4C87">
      <w:pPr>
        <w:pStyle w:val="Sraopastraipa"/>
        <w:numPr>
          <w:ilvl w:val="0"/>
          <w:numId w:val="1"/>
        </w:numPr>
        <w:spacing w:after="60" w:line="264" w:lineRule="auto"/>
        <w:ind w:left="714" w:hanging="357"/>
        <w:contextualSpacing w:val="0"/>
        <w:rPr>
          <w:lang w:val="lt-LT"/>
        </w:rPr>
      </w:pPr>
      <w:r w:rsidRPr="003236E1">
        <w:rPr>
          <w:lang w:val="lt-LT"/>
        </w:rPr>
        <w:t xml:space="preserve">Daugumoje šalių pagrindinio ugdymo lygmeniu nėra glaudaus ryšio tarp mokinių skaičiaus ir mokyklų skaičiaus pokyčių. Lietuvoje 2015–2024 m. pagrindinio ugdymo mokinių skaičius kasmet </w:t>
      </w:r>
      <w:r w:rsidR="000B7616">
        <w:rPr>
          <w:lang w:val="lt-LT"/>
        </w:rPr>
        <w:t xml:space="preserve">vidutiniškai </w:t>
      </w:r>
      <w:r w:rsidRPr="003236E1">
        <w:rPr>
          <w:lang w:val="lt-LT"/>
        </w:rPr>
        <w:t>didėjo 1,5</w:t>
      </w:r>
      <w:r w:rsidR="00412306">
        <w:rPr>
          <w:lang w:val="lt-LT"/>
        </w:rPr>
        <w:t xml:space="preserve"> proc.</w:t>
      </w:r>
      <w:r w:rsidRPr="003236E1">
        <w:rPr>
          <w:lang w:val="lt-LT"/>
        </w:rPr>
        <w:t xml:space="preserve">, o pagrindinio ugdymo mokyklų skaičius per tą patį laikotarpį kasmet </w:t>
      </w:r>
      <w:r w:rsidR="00E63B50">
        <w:rPr>
          <w:lang w:val="lt-LT"/>
        </w:rPr>
        <w:t xml:space="preserve">vidutiniškai </w:t>
      </w:r>
      <w:r w:rsidRPr="003236E1">
        <w:rPr>
          <w:lang w:val="lt-LT"/>
        </w:rPr>
        <w:t xml:space="preserve">mažėjo 2,94 </w:t>
      </w:r>
      <w:r w:rsidR="006D76FE">
        <w:rPr>
          <w:lang w:val="lt-LT"/>
        </w:rPr>
        <w:t>proc</w:t>
      </w:r>
      <w:r w:rsidRPr="003236E1">
        <w:rPr>
          <w:lang w:val="lt-LT"/>
        </w:rPr>
        <w:t>. Vidutiniškai visose EBPO šalyse mokinių skaičius padidėjo 0,96</w:t>
      </w:r>
      <w:r w:rsidR="0056203C">
        <w:rPr>
          <w:lang w:val="lt-LT"/>
        </w:rPr>
        <w:t> </w:t>
      </w:r>
      <w:r w:rsidR="006D76FE">
        <w:rPr>
          <w:lang w:val="lt-LT"/>
        </w:rPr>
        <w:t>proc.</w:t>
      </w:r>
      <w:r w:rsidRPr="003236E1">
        <w:rPr>
          <w:lang w:val="lt-LT"/>
        </w:rPr>
        <w:t>, o mokyklų skaičius sumažėjo 0,1</w:t>
      </w:r>
      <w:r w:rsidR="006D76FE">
        <w:rPr>
          <w:lang w:val="lt-LT"/>
        </w:rPr>
        <w:t xml:space="preserve"> proc.</w:t>
      </w:r>
      <w:r w:rsidRPr="003236E1">
        <w:rPr>
          <w:lang w:val="lt-LT"/>
        </w:rPr>
        <w:t xml:space="preserve"> (B2.1 pav.).</w:t>
      </w:r>
    </w:p>
    <w:p w14:paraId="4E92E081" w14:textId="7F1BD1F7" w:rsidR="0037155D" w:rsidRPr="003236E1" w:rsidRDefault="00895DCF" w:rsidP="00CF4C87">
      <w:pPr>
        <w:pStyle w:val="Sraopastraipa"/>
        <w:numPr>
          <w:ilvl w:val="0"/>
          <w:numId w:val="1"/>
        </w:numPr>
        <w:spacing w:after="60" w:line="264" w:lineRule="auto"/>
        <w:ind w:left="714" w:hanging="357"/>
        <w:contextualSpacing w:val="0"/>
        <w:rPr>
          <w:lang w:val="lt-LT"/>
        </w:rPr>
      </w:pPr>
      <w:r w:rsidRPr="003236E1">
        <w:rPr>
          <w:lang w:val="lt-LT"/>
        </w:rPr>
        <w:t>Perėjimas iš vieno švietimo lygmens į kitą yra esminis mokinio kelio etapas, darantis didelę įtaką mokymosi rezultatams. Praėjus vieneriems metams po paskutinės pagrindinio ugdymo klasės, 92</w:t>
      </w:r>
      <w:r w:rsidR="0056203C">
        <w:rPr>
          <w:lang w:val="lt-LT"/>
        </w:rPr>
        <w:t> </w:t>
      </w:r>
      <w:r w:rsidR="00393B03">
        <w:rPr>
          <w:lang w:val="lt-LT"/>
        </w:rPr>
        <w:t>proc.</w:t>
      </w:r>
      <w:r w:rsidR="00393B03" w:rsidRPr="003236E1">
        <w:rPr>
          <w:lang w:val="lt-LT"/>
        </w:rPr>
        <w:t xml:space="preserve"> </w:t>
      </w:r>
      <w:r w:rsidRPr="003236E1">
        <w:rPr>
          <w:lang w:val="lt-LT"/>
        </w:rPr>
        <w:t xml:space="preserve">Lietuvos mokinių mokosi pagal vidurinio ugdymo arba kitą švietimo programą, 1 </w:t>
      </w:r>
      <w:r w:rsidR="00046BEF">
        <w:rPr>
          <w:lang w:val="lt-LT"/>
        </w:rPr>
        <w:t>proc.</w:t>
      </w:r>
      <w:r w:rsidRPr="003236E1">
        <w:rPr>
          <w:lang w:val="lt-LT"/>
        </w:rPr>
        <w:t xml:space="preserve"> kartoja paskutinę pagrindinio ugdymo klasę, o 7 </w:t>
      </w:r>
      <w:r w:rsidR="00046BEF">
        <w:rPr>
          <w:lang w:val="lt-LT"/>
        </w:rPr>
        <w:t>proc.</w:t>
      </w:r>
      <w:r w:rsidRPr="003236E1">
        <w:rPr>
          <w:lang w:val="lt-LT"/>
        </w:rPr>
        <w:t xml:space="preserve"> nedalyvauja formaliojo švietimo programose. </w:t>
      </w:r>
      <w:r w:rsidRPr="003236E1">
        <w:rPr>
          <w:lang w:val="lt-LT"/>
        </w:rPr>
        <w:lastRenderedPageBreak/>
        <w:t xml:space="preserve">Formaliojo švietimo programose nedalyvaujančių mokinių dalis viršija 22 duomenis pateikusių šalių ir ekonomikų vidurkį, kuris sudaro 5 </w:t>
      </w:r>
      <w:r w:rsidR="005423D2">
        <w:rPr>
          <w:lang w:val="lt-LT"/>
        </w:rPr>
        <w:t>proc.</w:t>
      </w:r>
      <w:r w:rsidRPr="003236E1">
        <w:rPr>
          <w:lang w:val="lt-LT"/>
        </w:rPr>
        <w:t xml:space="preserve"> (B3.1 pav.).</w:t>
      </w:r>
    </w:p>
    <w:p w14:paraId="7B841666" w14:textId="4F4809DD" w:rsidR="0037155D" w:rsidRPr="003D64F3" w:rsidRDefault="00895DCF" w:rsidP="001A60A3">
      <w:pPr>
        <w:pStyle w:val="Sraopastraipa"/>
        <w:numPr>
          <w:ilvl w:val="0"/>
          <w:numId w:val="1"/>
        </w:numPr>
        <w:spacing w:after="60" w:line="264" w:lineRule="auto"/>
        <w:ind w:left="714" w:hanging="357"/>
        <w:contextualSpacing w:val="0"/>
        <w:rPr>
          <w:lang w:val="lt-LT"/>
        </w:rPr>
      </w:pPr>
      <w:r w:rsidRPr="003236E1">
        <w:rPr>
          <w:lang w:val="lt-LT"/>
        </w:rPr>
        <w:t xml:space="preserve">Vidurinio ugdymo pakopoje 87 </w:t>
      </w:r>
      <w:r w:rsidR="00AC0364">
        <w:rPr>
          <w:lang w:val="lt-LT"/>
        </w:rPr>
        <w:t>proc.</w:t>
      </w:r>
      <w:r w:rsidR="00AC0364" w:rsidRPr="003236E1">
        <w:rPr>
          <w:lang w:val="lt-LT"/>
        </w:rPr>
        <w:t xml:space="preserve"> </w:t>
      </w:r>
      <w:r w:rsidRPr="003236E1">
        <w:rPr>
          <w:lang w:val="lt-LT"/>
        </w:rPr>
        <w:t xml:space="preserve">Lietuvoje naujai pradėjusių mokytis asmenų bendrojo arba profesinio ugdymo programą baigia ne vėliau kaip per dvejus metus nuo teorinės programos pabaigos. Iki to laiko 1 </w:t>
      </w:r>
      <w:r w:rsidR="00D77AAE">
        <w:rPr>
          <w:lang w:val="lt-LT"/>
        </w:rPr>
        <w:t>proc.</w:t>
      </w:r>
      <w:r w:rsidR="00D77AAE" w:rsidRPr="003236E1">
        <w:rPr>
          <w:lang w:val="lt-LT"/>
        </w:rPr>
        <w:t xml:space="preserve"> </w:t>
      </w:r>
      <w:r w:rsidRPr="003236E1">
        <w:rPr>
          <w:lang w:val="lt-LT"/>
        </w:rPr>
        <w:t xml:space="preserve">šios grupės asmenų tebesimoko, o 13 </w:t>
      </w:r>
      <w:r w:rsidR="009C5799">
        <w:rPr>
          <w:lang w:val="lt-LT"/>
        </w:rPr>
        <w:t>proc.</w:t>
      </w:r>
      <w:r w:rsidR="009C5799" w:rsidRPr="003236E1">
        <w:rPr>
          <w:lang w:val="lt-LT"/>
        </w:rPr>
        <w:t xml:space="preserve"> </w:t>
      </w:r>
      <w:r w:rsidRPr="003236E1">
        <w:rPr>
          <w:lang w:val="lt-LT"/>
        </w:rPr>
        <w:t>pasitraukia neįgiję kvalifikacijos (B3.3 lentelė). Lietuvoje tikimybė</w:t>
      </w:r>
      <w:r w:rsidR="00E4442A">
        <w:rPr>
          <w:lang w:val="lt-LT"/>
        </w:rPr>
        <w:t>, kad moterys</w:t>
      </w:r>
      <w:r w:rsidRPr="003236E1">
        <w:rPr>
          <w:lang w:val="lt-LT"/>
        </w:rPr>
        <w:t xml:space="preserve"> </w:t>
      </w:r>
      <w:r w:rsidR="00E4442A" w:rsidRPr="003236E1">
        <w:rPr>
          <w:lang w:val="lt-LT"/>
        </w:rPr>
        <w:t>baig</w:t>
      </w:r>
      <w:r w:rsidR="00E4442A">
        <w:rPr>
          <w:lang w:val="lt-LT"/>
        </w:rPr>
        <w:t>s</w:t>
      </w:r>
      <w:r w:rsidR="00E4442A" w:rsidRPr="003236E1">
        <w:rPr>
          <w:lang w:val="lt-LT"/>
        </w:rPr>
        <w:t xml:space="preserve"> </w:t>
      </w:r>
      <w:r w:rsidRPr="003236E1">
        <w:rPr>
          <w:lang w:val="lt-LT"/>
        </w:rPr>
        <w:t xml:space="preserve">vidurinio ugdymo programą yra 5 procentiniais punktais didesnė nei jų bendraamžių vyrų; šis </w:t>
      </w:r>
      <w:r w:rsidR="00D71DA8">
        <w:rPr>
          <w:lang w:val="lt-LT"/>
        </w:rPr>
        <w:t>skirtumas</w:t>
      </w:r>
      <w:r w:rsidR="00A43CC6">
        <w:rPr>
          <w:lang w:val="lt-LT"/>
        </w:rPr>
        <w:t xml:space="preserve"> yra </w:t>
      </w:r>
      <w:r w:rsidRPr="003236E1">
        <w:rPr>
          <w:lang w:val="lt-LT"/>
        </w:rPr>
        <w:t xml:space="preserve">panašus į </w:t>
      </w:r>
      <w:r w:rsidR="00A43CC6" w:rsidRPr="003236E1">
        <w:rPr>
          <w:lang w:val="lt-LT"/>
        </w:rPr>
        <w:t>daugumoje kitų šalių</w:t>
      </w:r>
      <w:r w:rsidR="003727B5">
        <w:rPr>
          <w:lang w:val="lt-LT"/>
        </w:rPr>
        <w:t>, apie kurias turimi duomenys,</w:t>
      </w:r>
      <w:r w:rsidR="00A43CC6" w:rsidRPr="003236E1">
        <w:rPr>
          <w:lang w:val="lt-LT"/>
        </w:rPr>
        <w:t xml:space="preserve"> </w:t>
      </w:r>
      <w:r w:rsidRPr="003236E1">
        <w:rPr>
          <w:lang w:val="lt-LT"/>
        </w:rPr>
        <w:t xml:space="preserve">nustatytą </w:t>
      </w:r>
      <w:r w:rsidR="003727B5" w:rsidRPr="008E0DB1">
        <w:rPr>
          <w:lang w:val="lt-LT"/>
        </w:rPr>
        <w:t>skirtumą</w:t>
      </w:r>
      <w:r w:rsidR="00460EFE" w:rsidRPr="008E0DB1">
        <w:rPr>
          <w:lang w:val="lt-LT"/>
        </w:rPr>
        <w:t xml:space="preserve"> </w:t>
      </w:r>
      <w:r w:rsidRPr="008E0DB1">
        <w:rPr>
          <w:lang w:val="lt-LT"/>
        </w:rPr>
        <w:t>(B3.2 lentelė).</w:t>
      </w:r>
    </w:p>
    <w:p w14:paraId="155C3C52" w14:textId="3D6A1C5B" w:rsidR="0037155D" w:rsidRPr="003236E1" w:rsidRDefault="00895DCF" w:rsidP="00CF4C87">
      <w:pPr>
        <w:pStyle w:val="Sraopastraipa"/>
        <w:numPr>
          <w:ilvl w:val="0"/>
          <w:numId w:val="1"/>
        </w:numPr>
        <w:spacing w:after="60" w:line="264" w:lineRule="auto"/>
        <w:ind w:left="714" w:hanging="357"/>
        <w:contextualSpacing w:val="0"/>
        <w:rPr>
          <w:lang w:val="lt-LT"/>
        </w:rPr>
      </w:pPr>
      <w:r w:rsidRPr="003236E1">
        <w:rPr>
          <w:lang w:val="lt-LT"/>
        </w:rPr>
        <w:t xml:space="preserve">Perėjimas iš vidurinio ugdymo į kitas programas arba </w:t>
      </w:r>
      <w:r w:rsidR="000B71DF">
        <w:rPr>
          <w:lang w:val="lt-LT"/>
        </w:rPr>
        <w:t xml:space="preserve">į </w:t>
      </w:r>
      <w:r w:rsidRPr="003236E1">
        <w:rPr>
          <w:lang w:val="lt-LT"/>
        </w:rPr>
        <w:t xml:space="preserve">darbo rinką yra dar vienas svarbus mokinio kelio etapas. Praėjus metams po vidurinio ugdymo programos baigimo, Lietuvoje 55 </w:t>
      </w:r>
      <w:r w:rsidR="0028137B">
        <w:rPr>
          <w:lang w:val="lt-LT"/>
        </w:rPr>
        <w:t>proc.</w:t>
      </w:r>
      <w:r w:rsidR="0028137B" w:rsidRPr="003236E1">
        <w:rPr>
          <w:lang w:val="lt-LT"/>
        </w:rPr>
        <w:t xml:space="preserve"> </w:t>
      </w:r>
      <w:r w:rsidRPr="003236E1">
        <w:rPr>
          <w:lang w:val="lt-LT"/>
        </w:rPr>
        <w:t xml:space="preserve">mokinių studijuoja pagal bakalauro arba magistro studijų programą, 10 </w:t>
      </w:r>
      <w:r w:rsidR="0028137B">
        <w:rPr>
          <w:lang w:val="lt-LT"/>
        </w:rPr>
        <w:t>proc.</w:t>
      </w:r>
      <w:r w:rsidR="0028137B" w:rsidRPr="003236E1">
        <w:rPr>
          <w:lang w:val="lt-LT"/>
        </w:rPr>
        <w:t xml:space="preserve"> </w:t>
      </w:r>
      <w:r w:rsidRPr="003236E1">
        <w:rPr>
          <w:lang w:val="lt-LT"/>
        </w:rPr>
        <w:t xml:space="preserve">– pagal povidurinio (ne aukštojo) mokymo arba trumposios pakopos studijų programą, 2 </w:t>
      </w:r>
      <w:r w:rsidR="0028137B">
        <w:rPr>
          <w:lang w:val="lt-LT"/>
        </w:rPr>
        <w:t>proc.</w:t>
      </w:r>
      <w:r w:rsidR="0028137B" w:rsidRPr="003236E1">
        <w:rPr>
          <w:lang w:val="lt-LT"/>
        </w:rPr>
        <w:t xml:space="preserve"> </w:t>
      </w:r>
      <w:r w:rsidRPr="003236E1">
        <w:rPr>
          <w:lang w:val="lt-LT"/>
        </w:rPr>
        <w:t xml:space="preserve">– pagal kitą vidurinio ugdymo ar kitokio tipo programą, o 33 </w:t>
      </w:r>
      <w:r w:rsidR="0028137B">
        <w:rPr>
          <w:lang w:val="lt-LT"/>
        </w:rPr>
        <w:t>proc.</w:t>
      </w:r>
      <w:r w:rsidRPr="003236E1">
        <w:rPr>
          <w:lang w:val="lt-LT"/>
        </w:rPr>
        <w:t xml:space="preserve"> nebesimoko. Iš jų 56 </w:t>
      </w:r>
      <w:r w:rsidR="0028137B">
        <w:rPr>
          <w:lang w:val="lt-LT"/>
        </w:rPr>
        <w:t>proc.</w:t>
      </w:r>
      <w:r w:rsidR="0028137B" w:rsidRPr="003236E1">
        <w:rPr>
          <w:lang w:val="lt-LT"/>
        </w:rPr>
        <w:t xml:space="preserve"> </w:t>
      </w:r>
      <w:r w:rsidRPr="003236E1">
        <w:rPr>
          <w:lang w:val="lt-LT"/>
        </w:rPr>
        <w:t xml:space="preserve">dirba, o 44 </w:t>
      </w:r>
      <w:r w:rsidR="0028137B">
        <w:rPr>
          <w:lang w:val="lt-LT"/>
        </w:rPr>
        <w:t>proc.</w:t>
      </w:r>
      <w:r w:rsidR="0028137B" w:rsidRPr="003236E1">
        <w:rPr>
          <w:lang w:val="lt-LT"/>
        </w:rPr>
        <w:t xml:space="preserve"> </w:t>
      </w:r>
      <w:r w:rsidRPr="003236E1">
        <w:rPr>
          <w:lang w:val="lt-LT"/>
        </w:rPr>
        <w:t>yra bedarbiai arba nepriklauso darbo jėgai. Palygin</w:t>
      </w:r>
      <w:r w:rsidR="007C79C1">
        <w:rPr>
          <w:lang w:val="lt-LT"/>
        </w:rPr>
        <w:t>t</w:t>
      </w:r>
      <w:r w:rsidRPr="003236E1">
        <w:rPr>
          <w:lang w:val="lt-LT"/>
        </w:rPr>
        <w:t>i, duomenis pateikusiose šalyse vidutiniškai 35</w:t>
      </w:r>
      <w:r w:rsidR="0056203C">
        <w:rPr>
          <w:lang w:val="lt-LT"/>
        </w:rPr>
        <w:t> </w:t>
      </w:r>
      <w:r w:rsidR="0028137B">
        <w:rPr>
          <w:lang w:val="lt-LT"/>
        </w:rPr>
        <w:t>proc.</w:t>
      </w:r>
      <w:r w:rsidR="0028137B" w:rsidRPr="003236E1">
        <w:rPr>
          <w:lang w:val="lt-LT"/>
        </w:rPr>
        <w:t xml:space="preserve"> </w:t>
      </w:r>
      <w:r w:rsidRPr="003236E1">
        <w:rPr>
          <w:lang w:val="lt-LT"/>
        </w:rPr>
        <w:t xml:space="preserve">vidurinio ugdymo absolventų studijuoja pagal bakalauro arba magistro studijų programą, 13 </w:t>
      </w:r>
      <w:r w:rsidR="0028137B">
        <w:rPr>
          <w:lang w:val="lt-LT"/>
        </w:rPr>
        <w:t>proc.</w:t>
      </w:r>
      <w:r w:rsidR="0028137B" w:rsidRPr="003236E1">
        <w:rPr>
          <w:lang w:val="lt-LT"/>
        </w:rPr>
        <w:t xml:space="preserve"> </w:t>
      </w:r>
      <w:r w:rsidRPr="003236E1">
        <w:rPr>
          <w:lang w:val="lt-LT"/>
        </w:rPr>
        <w:t>– pagal povidurinio (ne aukštojo) mokymo arba trumposios pakopos studijų programą, 10</w:t>
      </w:r>
      <w:r w:rsidR="0056203C">
        <w:rPr>
          <w:lang w:val="lt-LT"/>
        </w:rPr>
        <w:t> </w:t>
      </w:r>
      <w:r w:rsidR="0028137B">
        <w:rPr>
          <w:lang w:val="lt-LT"/>
        </w:rPr>
        <w:t>proc.</w:t>
      </w:r>
      <w:r w:rsidR="0028137B" w:rsidRPr="003236E1">
        <w:rPr>
          <w:lang w:val="lt-LT"/>
        </w:rPr>
        <w:t xml:space="preserve"> </w:t>
      </w:r>
      <w:r w:rsidRPr="003236E1">
        <w:rPr>
          <w:lang w:val="lt-LT"/>
        </w:rPr>
        <w:t xml:space="preserve">– pagal kitą vidurinio ugdymo ar kitokio tipo programą, o 42 </w:t>
      </w:r>
      <w:r w:rsidR="0028137B">
        <w:rPr>
          <w:lang w:val="lt-LT"/>
        </w:rPr>
        <w:t xml:space="preserve">proc. </w:t>
      </w:r>
      <w:r w:rsidRPr="003236E1">
        <w:rPr>
          <w:lang w:val="lt-LT"/>
        </w:rPr>
        <w:t>nebesimoko (B3.4 lentelė).</w:t>
      </w:r>
    </w:p>
    <w:p w14:paraId="0E82D39C" w14:textId="6B848F18" w:rsidR="0037155D" w:rsidRPr="003236E1" w:rsidRDefault="00895DCF" w:rsidP="00CF4C87">
      <w:pPr>
        <w:pStyle w:val="Sraopastraipa"/>
        <w:numPr>
          <w:ilvl w:val="0"/>
          <w:numId w:val="1"/>
        </w:numPr>
        <w:spacing w:after="60" w:line="264" w:lineRule="auto"/>
        <w:ind w:left="714" w:hanging="357"/>
        <w:contextualSpacing w:val="0"/>
        <w:rPr>
          <w:lang w:val="lt-LT"/>
        </w:rPr>
      </w:pPr>
      <w:r w:rsidRPr="003236E1">
        <w:rPr>
          <w:lang w:val="lt-LT"/>
        </w:rPr>
        <w:t>Aukšt</w:t>
      </w:r>
      <w:r w:rsidR="00CC2D5F">
        <w:rPr>
          <w:lang w:val="lt-LT"/>
        </w:rPr>
        <w:t>ajame moksle</w:t>
      </w:r>
      <w:r w:rsidR="00B11FBA">
        <w:rPr>
          <w:lang w:val="lt-LT"/>
        </w:rPr>
        <w:t xml:space="preserve"> </w:t>
      </w:r>
      <w:r w:rsidRPr="003236E1">
        <w:rPr>
          <w:lang w:val="lt-LT"/>
        </w:rPr>
        <w:t xml:space="preserve">(ISCED 5–8) daugumoje EBPO šalių iš užsienio atvykstančių studentų yra daugiau nei išvykstančių studijuoti į užsienį. 2024 m. vidutiniškai EBPO šalyse į užsienį studijuoti išvykę studentai sudaro 6 </w:t>
      </w:r>
      <w:r w:rsidR="00C34641">
        <w:rPr>
          <w:lang w:val="lt-LT"/>
        </w:rPr>
        <w:t>proc.</w:t>
      </w:r>
      <w:r w:rsidR="00C34641" w:rsidRPr="003236E1">
        <w:rPr>
          <w:lang w:val="lt-LT"/>
        </w:rPr>
        <w:t xml:space="preserve"> </w:t>
      </w:r>
      <w:r w:rsidRPr="003236E1">
        <w:rPr>
          <w:lang w:val="lt-LT"/>
        </w:rPr>
        <w:t xml:space="preserve">visų šalies studentų, nesvarbu, ar jie studijuoja savo šalyje, ar užsienyje, o iš užsienio atvykę studentai – 12 </w:t>
      </w:r>
      <w:r w:rsidR="00345BD8">
        <w:rPr>
          <w:lang w:val="lt-LT"/>
        </w:rPr>
        <w:t>proc.</w:t>
      </w:r>
      <w:r w:rsidR="00345BD8" w:rsidRPr="003236E1">
        <w:rPr>
          <w:lang w:val="lt-LT"/>
        </w:rPr>
        <w:t xml:space="preserve"> </w:t>
      </w:r>
      <w:r w:rsidRPr="003236E1">
        <w:rPr>
          <w:lang w:val="lt-LT"/>
        </w:rPr>
        <w:t xml:space="preserve">visų šalyje studijuojančių studentų. Lietuvoje į užsienį studijuoti išvykę studentai sudaro 7 </w:t>
      </w:r>
      <w:r w:rsidR="00345BD8">
        <w:rPr>
          <w:lang w:val="lt-LT"/>
        </w:rPr>
        <w:t>proc.</w:t>
      </w:r>
      <w:r w:rsidRPr="003236E1">
        <w:rPr>
          <w:lang w:val="lt-LT"/>
        </w:rPr>
        <w:t xml:space="preserve">, o iš užsienio atvykę studentai – 11 </w:t>
      </w:r>
      <w:r w:rsidR="00345BD8">
        <w:rPr>
          <w:lang w:val="lt-LT"/>
        </w:rPr>
        <w:t>proc</w:t>
      </w:r>
      <w:r w:rsidRPr="003236E1">
        <w:rPr>
          <w:lang w:val="lt-LT"/>
        </w:rPr>
        <w:t xml:space="preserve">. Trys pagrindinės Lietuvos studentų studijų užsienyje šalys yra Nyderlandai (27 </w:t>
      </w:r>
      <w:r w:rsidR="00345BD8">
        <w:rPr>
          <w:lang w:val="lt-LT"/>
        </w:rPr>
        <w:t>proc.</w:t>
      </w:r>
      <w:r w:rsidRPr="003236E1">
        <w:rPr>
          <w:lang w:val="lt-LT"/>
        </w:rPr>
        <w:t xml:space="preserve">), Jungtinė Karalystė (13 </w:t>
      </w:r>
      <w:r w:rsidR="00345BD8">
        <w:rPr>
          <w:lang w:val="lt-LT"/>
        </w:rPr>
        <w:t>proc.</w:t>
      </w:r>
      <w:r w:rsidRPr="003236E1">
        <w:rPr>
          <w:lang w:val="lt-LT"/>
        </w:rPr>
        <w:t xml:space="preserve">) ir Vokietija (10 </w:t>
      </w:r>
      <w:r w:rsidR="00345BD8">
        <w:rPr>
          <w:lang w:val="lt-LT"/>
        </w:rPr>
        <w:t>proc.</w:t>
      </w:r>
      <w:r w:rsidRPr="003236E1">
        <w:rPr>
          <w:lang w:val="lt-LT"/>
        </w:rPr>
        <w:t xml:space="preserve">), o trys pagrindinės į Lietuvą atvykstančių studentų kilmės šalys – Ukraina (17 </w:t>
      </w:r>
      <w:r w:rsidR="00345BD8">
        <w:rPr>
          <w:lang w:val="lt-LT"/>
        </w:rPr>
        <w:t>proc.</w:t>
      </w:r>
      <w:r w:rsidRPr="003236E1">
        <w:rPr>
          <w:lang w:val="lt-LT"/>
        </w:rPr>
        <w:t xml:space="preserve">), Baltarusija (14 </w:t>
      </w:r>
      <w:r w:rsidR="00345BD8">
        <w:rPr>
          <w:lang w:val="lt-LT"/>
        </w:rPr>
        <w:t>proc.</w:t>
      </w:r>
      <w:r w:rsidRPr="003236E1">
        <w:rPr>
          <w:lang w:val="lt-LT"/>
        </w:rPr>
        <w:t xml:space="preserve">) ir Indija (9 </w:t>
      </w:r>
      <w:r w:rsidR="00345BD8">
        <w:rPr>
          <w:lang w:val="lt-LT"/>
        </w:rPr>
        <w:t>proc.</w:t>
      </w:r>
      <w:r w:rsidRPr="003236E1">
        <w:rPr>
          <w:lang w:val="lt-LT"/>
        </w:rPr>
        <w:t>) (B4.3 ir B4.4 lentelės).</w:t>
      </w:r>
    </w:p>
    <w:p w14:paraId="4BFCB587" w14:textId="57102E3C" w:rsidR="0037155D" w:rsidRPr="003236E1" w:rsidRDefault="00895DCF" w:rsidP="00CF4C87">
      <w:pPr>
        <w:pStyle w:val="Sraopastraipa"/>
        <w:numPr>
          <w:ilvl w:val="0"/>
          <w:numId w:val="1"/>
        </w:numPr>
        <w:spacing w:after="60" w:line="264" w:lineRule="auto"/>
        <w:ind w:left="714" w:hanging="357"/>
        <w:contextualSpacing w:val="0"/>
        <w:rPr>
          <w:lang w:val="lt-LT"/>
        </w:rPr>
      </w:pPr>
      <w:r w:rsidRPr="003236E1">
        <w:rPr>
          <w:lang w:val="lt-LT"/>
        </w:rPr>
        <w:t>Daugelyje šalių aukštojo mokslo studentų mobilumas į šalį augo sparčiau nei mobilumas iš šalies. Vidutiniškai EBPO šalyse 2015–2024 m. iš užsienio atvykusių studentų dalis padidėjo 4</w:t>
      </w:r>
      <w:r w:rsidR="0056203C">
        <w:rPr>
          <w:lang w:val="lt-LT"/>
        </w:rPr>
        <w:t> </w:t>
      </w:r>
      <w:r w:rsidRPr="003236E1">
        <w:rPr>
          <w:lang w:val="lt-LT"/>
        </w:rPr>
        <w:t>procentiniais punktais, o į užsienį išvykusių studentų dalis – 1 procentiniu punktu. Lietuvoje į šalį atvykstančių studentų dalis padidėjo 8 procentiniais punktais, o į užsienį išvykstančių studentų dalis išliko nepakitusi (B4.3 lentelė).</w:t>
      </w:r>
    </w:p>
    <w:p w14:paraId="38CCDC2D" w14:textId="77777777" w:rsidR="0037155D" w:rsidRPr="003236E1" w:rsidRDefault="00895DCF" w:rsidP="00B61C70">
      <w:pPr>
        <w:spacing w:before="480" w:after="240" w:line="264" w:lineRule="auto"/>
        <w:outlineLvl w:val="1"/>
        <w:rPr>
          <w:b/>
          <w:bCs/>
          <w:color w:val="002E6C"/>
          <w:sz w:val="24"/>
          <w:szCs w:val="32"/>
          <w:lang w:val="lt-LT"/>
        </w:rPr>
      </w:pPr>
      <w:bookmarkStart w:id="7" w:name="bookmark7"/>
      <w:r w:rsidRPr="003236E1">
        <w:rPr>
          <w:b/>
          <w:bCs/>
          <w:color w:val="002E6C"/>
          <w:sz w:val="24"/>
          <w:szCs w:val="32"/>
          <w:lang w:val="lt-LT"/>
        </w:rPr>
        <w:t>Švietimui skiriami finansiniai ištekliai</w:t>
      </w:r>
      <w:bookmarkEnd w:id="7"/>
    </w:p>
    <w:p w14:paraId="262785E9" w14:textId="68B42949" w:rsidR="0037155D" w:rsidRPr="003236E1" w:rsidRDefault="00895DCF" w:rsidP="00CF4C87">
      <w:pPr>
        <w:pStyle w:val="Sraopastraipa"/>
        <w:numPr>
          <w:ilvl w:val="0"/>
          <w:numId w:val="1"/>
        </w:numPr>
        <w:spacing w:after="60" w:line="264" w:lineRule="auto"/>
        <w:ind w:left="714" w:hanging="357"/>
        <w:contextualSpacing w:val="0"/>
        <w:rPr>
          <w:lang w:val="lt-LT"/>
        </w:rPr>
      </w:pPr>
      <w:r w:rsidRPr="003236E1">
        <w:rPr>
          <w:lang w:val="lt-LT"/>
        </w:rPr>
        <w:t xml:space="preserve">Didžioji dalis investicijų į švietimą skiriama iš viešųjų lėšų. Vidutiniškai EBPO šalyse valdžios sektoriaus išlaidos švietimui nuo pradinio iki aukštojo mokslo, apskaičiuotos pagal pradines švietimo įstaigoms skirtas lėšas, 2023 m. sudarė 4 </w:t>
      </w:r>
      <w:r w:rsidR="00F36D8D">
        <w:rPr>
          <w:lang w:val="lt-LT"/>
        </w:rPr>
        <w:t>proc.</w:t>
      </w:r>
      <w:r w:rsidR="00F36D8D" w:rsidRPr="003236E1">
        <w:rPr>
          <w:lang w:val="lt-LT"/>
        </w:rPr>
        <w:t xml:space="preserve"> </w:t>
      </w:r>
      <w:r w:rsidRPr="003236E1">
        <w:rPr>
          <w:lang w:val="lt-LT"/>
        </w:rPr>
        <w:t xml:space="preserve">BVP, o privačios išlaidos – 0,6 </w:t>
      </w:r>
      <w:r w:rsidR="00F36D8D">
        <w:rPr>
          <w:lang w:val="lt-LT"/>
        </w:rPr>
        <w:t>proc</w:t>
      </w:r>
      <w:r w:rsidRPr="003236E1">
        <w:rPr>
          <w:lang w:val="lt-LT"/>
        </w:rPr>
        <w:t>. 2023</w:t>
      </w:r>
      <w:r w:rsidR="0056203C">
        <w:rPr>
          <w:lang w:val="lt-LT"/>
        </w:rPr>
        <w:t> </w:t>
      </w:r>
      <w:r w:rsidRPr="003236E1">
        <w:rPr>
          <w:lang w:val="lt-LT"/>
        </w:rPr>
        <w:t xml:space="preserve">m. Lietuvoje valdžios sektoriaus išlaidos sudarė 3,1 </w:t>
      </w:r>
      <w:r w:rsidR="00F36D8D">
        <w:rPr>
          <w:lang w:val="lt-LT"/>
        </w:rPr>
        <w:t>proc.</w:t>
      </w:r>
      <w:r w:rsidRPr="003236E1">
        <w:rPr>
          <w:lang w:val="lt-LT"/>
        </w:rPr>
        <w:t xml:space="preserve"> BVP, o privačios išlaidos – 0,4 </w:t>
      </w:r>
      <w:r w:rsidR="00F36D8D">
        <w:rPr>
          <w:lang w:val="lt-LT"/>
        </w:rPr>
        <w:t>proc.</w:t>
      </w:r>
      <w:r w:rsidRPr="003236E1">
        <w:rPr>
          <w:lang w:val="lt-LT"/>
        </w:rPr>
        <w:t xml:space="preserve"> (C1.8 lentelė).</w:t>
      </w:r>
    </w:p>
    <w:p w14:paraId="55491422" w14:textId="1BD1AD7A" w:rsidR="0037155D" w:rsidRPr="003236E1" w:rsidRDefault="00895DCF" w:rsidP="00CF4C87">
      <w:pPr>
        <w:pStyle w:val="Sraopastraipa"/>
        <w:numPr>
          <w:ilvl w:val="0"/>
          <w:numId w:val="1"/>
        </w:numPr>
        <w:spacing w:after="60" w:line="264" w:lineRule="auto"/>
        <w:ind w:left="714" w:hanging="357"/>
        <w:contextualSpacing w:val="0"/>
        <w:rPr>
          <w:lang w:val="lt-LT"/>
        </w:rPr>
      </w:pPr>
      <w:r w:rsidRPr="003236E1">
        <w:rPr>
          <w:lang w:val="lt-LT"/>
        </w:rPr>
        <w:t xml:space="preserve">EBPO šalyse, pateikusiose abiejų metų duomenis, vidutinės valdžios sektoriaus išlaidos švietimui nuo pradinio iki aukštojo mokslo, apskaičiuotos pagal galutines lėšas švietimo įstaigose ir už jų ribų, šiek tiek sumažėjo – nuo 4,4 </w:t>
      </w:r>
      <w:r w:rsidR="00D0447D">
        <w:rPr>
          <w:lang w:val="lt-LT"/>
        </w:rPr>
        <w:t>proc.</w:t>
      </w:r>
      <w:r w:rsidR="00D0447D" w:rsidRPr="003236E1">
        <w:rPr>
          <w:lang w:val="lt-LT"/>
        </w:rPr>
        <w:t xml:space="preserve"> </w:t>
      </w:r>
      <w:r w:rsidRPr="003236E1">
        <w:rPr>
          <w:lang w:val="lt-LT"/>
        </w:rPr>
        <w:t xml:space="preserve">BVP 2015 m. iki 4,2 </w:t>
      </w:r>
      <w:r w:rsidR="00D0447D">
        <w:rPr>
          <w:lang w:val="lt-LT"/>
        </w:rPr>
        <w:t>proc.</w:t>
      </w:r>
      <w:r w:rsidRPr="003236E1">
        <w:rPr>
          <w:lang w:val="lt-LT"/>
        </w:rPr>
        <w:t xml:space="preserve"> 2023 m. Per tą patį laikotarpį Lietuvoje šis rodiklis nepakito ir sudarė 3,5 </w:t>
      </w:r>
      <w:r w:rsidR="00D0447D">
        <w:rPr>
          <w:lang w:val="lt-LT"/>
        </w:rPr>
        <w:t>proc.</w:t>
      </w:r>
      <w:r w:rsidR="00D0447D" w:rsidRPr="003236E1">
        <w:rPr>
          <w:lang w:val="lt-LT"/>
        </w:rPr>
        <w:t xml:space="preserve">, </w:t>
      </w:r>
      <w:r w:rsidRPr="003236E1">
        <w:rPr>
          <w:lang w:val="lt-LT"/>
        </w:rPr>
        <w:t>taigi neatitiko bendros valdžios sektoriaus išlaidų švietimui, kaip BVP dalies, mažėjimo tendencijos (3 pav.).</w:t>
      </w:r>
    </w:p>
    <w:p w14:paraId="6F964A0B" w14:textId="1110E3C2" w:rsidR="0037155D" w:rsidRPr="003236E1" w:rsidRDefault="00895DCF" w:rsidP="00D21C25">
      <w:pPr>
        <w:pageBreakBefore/>
        <w:spacing w:before="240" w:after="120"/>
        <w:outlineLvl w:val="1"/>
        <w:rPr>
          <w:rFonts w:ascii="Arial Narrow" w:hAnsi="Arial Narrow"/>
          <w:b/>
          <w:bCs/>
          <w:color w:val="002E6C"/>
          <w:sz w:val="24"/>
          <w:szCs w:val="32"/>
          <w:lang w:val="lt-LT"/>
        </w:rPr>
      </w:pPr>
      <w:bookmarkStart w:id="8" w:name="bookmark8"/>
      <w:r w:rsidRPr="003236E1">
        <w:rPr>
          <w:rFonts w:ascii="Arial Narrow" w:hAnsi="Arial Narrow"/>
          <w:b/>
          <w:bCs/>
          <w:color w:val="002E6C"/>
          <w:sz w:val="24"/>
          <w:szCs w:val="32"/>
          <w:lang w:val="lt-LT"/>
        </w:rPr>
        <w:lastRenderedPageBreak/>
        <w:t xml:space="preserve">3 pav. Valdžios sektoriaus </w:t>
      </w:r>
      <w:r w:rsidRPr="008E0DB1">
        <w:rPr>
          <w:rFonts w:ascii="Arial Narrow" w:hAnsi="Arial Narrow"/>
          <w:b/>
          <w:bCs/>
          <w:color w:val="002E6C"/>
          <w:sz w:val="24"/>
          <w:szCs w:val="32"/>
          <w:lang w:val="lt-LT"/>
        </w:rPr>
        <w:t>išlaidų</w:t>
      </w:r>
      <w:r w:rsidRPr="003236E1">
        <w:rPr>
          <w:rFonts w:ascii="Arial Narrow" w:hAnsi="Arial Narrow"/>
          <w:b/>
          <w:bCs/>
          <w:color w:val="002E6C"/>
          <w:sz w:val="24"/>
          <w:szCs w:val="32"/>
          <w:lang w:val="lt-LT"/>
        </w:rPr>
        <w:t xml:space="preserve"> švietimui </w:t>
      </w:r>
      <w:r w:rsidR="00752A64">
        <w:rPr>
          <w:rFonts w:ascii="Arial Narrow" w:hAnsi="Arial Narrow"/>
          <w:b/>
          <w:bCs/>
          <w:color w:val="002E6C"/>
          <w:sz w:val="24"/>
          <w:szCs w:val="32"/>
          <w:lang w:val="lt-LT"/>
        </w:rPr>
        <w:t>kaip</w:t>
      </w:r>
      <w:r w:rsidR="003A3BF2" w:rsidRPr="003236E1">
        <w:rPr>
          <w:rFonts w:ascii="Arial Narrow" w:hAnsi="Arial Narrow"/>
          <w:b/>
          <w:bCs/>
          <w:color w:val="002E6C"/>
          <w:sz w:val="24"/>
          <w:szCs w:val="32"/>
          <w:lang w:val="lt-LT"/>
        </w:rPr>
        <w:t xml:space="preserve"> </w:t>
      </w:r>
      <w:r w:rsidRPr="003236E1">
        <w:rPr>
          <w:rFonts w:ascii="Arial Narrow" w:hAnsi="Arial Narrow"/>
          <w:b/>
          <w:bCs/>
          <w:color w:val="002E6C"/>
          <w:sz w:val="24"/>
          <w:szCs w:val="32"/>
          <w:lang w:val="lt-LT"/>
        </w:rPr>
        <w:t>BVP</w:t>
      </w:r>
      <w:r w:rsidR="00752A64">
        <w:rPr>
          <w:rFonts w:ascii="Arial Narrow" w:hAnsi="Arial Narrow"/>
          <w:b/>
          <w:bCs/>
          <w:color w:val="002E6C"/>
          <w:sz w:val="24"/>
          <w:szCs w:val="32"/>
          <w:lang w:val="lt-LT"/>
        </w:rPr>
        <w:t xml:space="preserve"> dalies</w:t>
      </w:r>
      <w:r w:rsidRPr="003236E1">
        <w:rPr>
          <w:rFonts w:ascii="Arial Narrow" w:hAnsi="Arial Narrow"/>
          <w:b/>
          <w:bCs/>
          <w:color w:val="002E6C"/>
          <w:sz w:val="24"/>
          <w:szCs w:val="32"/>
          <w:lang w:val="lt-LT"/>
        </w:rPr>
        <w:t xml:space="preserve"> </w:t>
      </w:r>
      <w:r w:rsidR="003A3BF2">
        <w:rPr>
          <w:rFonts w:ascii="Arial Narrow" w:hAnsi="Arial Narrow"/>
          <w:b/>
          <w:bCs/>
          <w:color w:val="002E6C"/>
          <w:sz w:val="24"/>
          <w:szCs w:val="32"/>
          <w:lang w:val="lt-LT"/>
        </w:rPr>
        <w:t>proc.</w:t>
      </w:r>
      <w:r w:rsidRPr="003236E1">
        <w:rPr>
          <w:rFonts w:ascii="Arial Narrow" w:hAnsi="Arial Narrow"/>
          <w:b/>
          <w:bCs/>
          <w:color w:val="002E6C"/>
          <w:sz w:val="24"/>
          <w:szCs w:val="32"/>
          <w:lang w:val="lt-LT"/>
        </w:rPr>
        <w:t xml:space="preserve"> </w:t>
      </w:r>
      <w:r w:rsidR="002D5421">
        <w:rPr>
          <w:rFonts w:ascii="Arial Narrow" w:hAnsi="Arial Narrow"/>
          <w:b/>
          <w:bCs/>
          <w:color w:val="002E6C"/>
          <w:sz w:val="24"/>
          <w:szCs w:val="32"/>
          <w:lang w:val="lt-LT"/>
        </w:rPr>
        <w:t>tendencijos</w:t>
      </w:r>
      <w:r w:rsidR="002D5421" w:rsidRPr="003236E1">
        <w:rPr>
          <w:rFonts w:ascii="Arial Narrow" w:hAnsi="Arial Narrow"/>
          <w:b/>
          <w:bCs/>
          <w:color w:val="002E6C"/>
          <w:sz w:val="24"/>
          <w:szCs w:val="32"/>
          <w:lang w:val="lt-LT"/>
        </w:rPr>
        <w:t xml:space="preserve"> </w:t>
      </w:r>
      <w:r w:rsidRPr="003236E1">
        <w:rPr>
          <w:rFonts w:ascii="Arial Narrow" w:hAnsi="Arial Narrow"/>
          <w:b/>
          <w:bCs/>
          <w:color w:val="002E6C"/>
          <w:sz w:val="24"/>
          <w:szCs w:val="32"/>
          <w:lang w:val="lt-LT"/>
        </w:rPr>
        <w:t>(2015 ir 2023</w:t>
      </w:r>
      <w:r w:rsidR="003236E1">
        <w:rPr>
          <w:rFonts w:ascii="Arial Narrow" w:hAnsi="Arial Narrow"/>
          <w:b/>
          <w:bCs/>
          <w:color w:val="002E6C"/>
          <w:sz w:val="24"/>
          <w:szCs w:val="32"/>
          <w:lang w:val="lt-LT"/>
        </w:rPr>
        <w:t> </w:t>
      </w:r>
      <w:r w:rsidRPr="003236E1">
        <w:rPr>
          <w:rFonts w:ascii="Arial Narrow" w:hAnsi="Arial Narrow"/>
          <w:b/>
          <w:bCs/>
          <w:color w:val="002E6C"/>
          <w:sz w:val="24"/>
          <w:szCs w:val="32"/>
          <w:lang w:val="lt-LT"/>
        </w:rPr>
        <w:t>m.)</w:t>
      </w:r>
      <w:bookmarkEnd w:id="8"/>
    </w:p>
    <w:p w14:paraId="73A38533" w14:textId="77777777" w:rsidR="0037155D" w:rsidRPr="003236E1" w:rsidRDefault="00895DCF" w:rsidP="00470093">
      <w:pPr>
        <w:spacing w:after="240" w:line="264" w:lineRule="auto"/>
        <w:jc w:val="left"/>
        <w:rPr>
          <w:rFonts w:ascii="Arial Narrow" w:hAnsi="Arial Narrow"/>
          <w:sz w:val="22"/>
          <w:szCs w:val="28"/>
          <w:lang w:val="lt-LT"/>
        </w:rPr>
      </w:pPr>
      <w:r w:rsidRPr="003236E1">
        <w:rPr>
          <w:rFonts w:ascii="Arial Narrow" w:hAnsi="Arial Narrow"/>
          <w:sz w:val="22"/>
          <w:szCs w:val="28"/>
          <w:lang w:val="lt-LT"/>
        </w:rPr>
        <w:t xml:space="preserve">Visos valdžios sektoriaus </w:t>
      </w:r>
      <w:r w:rsidRPr="008E0DB1">
        <w:rPr>
          <w:rFonts w:ascii="Arial Narrow" w:hAnsi="Arial Narrow"/>
          <w:sz w:val="22"/>
          <w:szCs w:val="28"/>
          <w:lang w:val="lt-LT"/>
        </w:rPr>
        <w:t>išlaidos</w:t>
      </w:r>
      <w:r w:rsidRPr="003236E1">
        <w:rPr>
          <w:rFonts w:ascii="Arial Narrow" w:hAnsi="Arial Narrow"/>
          <w:sz w:val="22"/>
          <w:szCs w:val="28"/>
          <w:lang w:val="lt-LT"/>
        </w:rPr>
        <w:t xml:space="preserve"> švietimui švietimo įstaigose ir už jų ribų; švietimas nuo pradinio iki aukštojo mokslo</w:t>
      </w:r>
    </w:p>
    <w:p w14:paraId="531F5101" w14:textId="095385EB" w:rsidR="000E5BAA" w:rsidRPr="003236E1" w:rsidRDefault="00E44DD4" w:rsidP="001C0CDC">
      <w:pPr>
        <w:spacing w:after="240" w:line="264" w:lineRule="auto"/>
        <w:jc w:val="center"/>
        <w:rPr>
          <w:lang w:val="lt-LT"/>
        </w:rPr>
      </w:pPr>
      <w:r w:rsidRPr="003236E1">
        <w:rPr>
          <w:noProof/>
          <w:lang w:val="lt-LT"/>
        </w:rPr>
        <mc:AlternateContent>
          <mc:Choice Requires="wpg">
            <w:drawing>
              <wp:anchor distT="0" distB="0" distL="114300" distR="114300" simplePos="0" relativeHeight="251670528" behindDoc="0" locked="0" layoutInCell="1" allowOverlap="1" wp14:anchorId="4DE2F15A" wp14:editId="3E8F77F0">
                <wp:simplePos x="0" y="0"/>
                <wp:positionH relativeFrom="column">
                  <wp:posOffset>-480060</wp:posOffset>
                </wp:positionH>
                <wp:positionV relativeFrom="paragraph">
                  <wp:posOffset>2892425</wp:posOffset>
                </wp:positionV>
                <wp:extent cx="6419255" cy="208573"/>
                <wp:effectExtent l="0" t="228600" r="0" b="306070"/>
                <wp:wrapNone/>
                <wp:docPr id="52" name="Группа 52"/>
                <wp:cNvGraphicFramePr/>
                <a:graphic xmlns:a="http://schemas.openxmlformats.org/drawingml/2006/main">
                  <a:graphicData uri="http://schemas.microsoft.com/office/word/2010/wordprocessingGroup">
                    <wpg:wgp>
                      <wpg:cNvGrpSpPr/>
                      <wpg:grpSpPr>
                        <a:xfrm>
                          <a:off x="0" y="0"/>
                          <a:ext cx="6419255" cy="208573"/>
                          <a:chOff x="-3048000" y="12003"/>
                          <a:chExt cx="6419255" cy="208573"/>
                        </a:xfrm>
                      </wpg:grpSpPr>
                      <wps:wsp>
                        <wps:cNvPr id="50" name="Надпись 2"/>
                        <wps:cNvSpPr txBox="1">
                          <a:spLocks noChangeArrowheads="1"/>
                        </wps:cNvSpPr>
                        <wps:spPr bwMode="auto">
                          <a:xfrm rot="18908483">
                            <a:off x="-2398396" y="90831"/>
                            <a:ext cx="869314" cy="111759"/>
                          </a:xfrm>
                          <a:prstGeom prst="rect">
                            <a:avLst/>
                          </a:prstGeom>
                          <a:noFill/>
                          <a:ln w="9525">
                            <a:noFill/>
                            <a:miter lim="800000"/>
                            <a:headEnd/>
                            <a:tailEnd/>
                          </a:ln>
                        </wps:spPr>
                        <wps:txbx>
                          <w:txbxContent>
                            <w:p w14:paraId="7BA03659" w14:textId="77777777" w:rsidR="00730B5B" w:rsidRPr="003007EC" w:rsidRDefault="00730B5B" w:rsidP="00730B5B">
                              <w:pPr>
                                <w:jc w:val="right"/>
                                <w:rPr>
                                  <w:sz w:val="14"/>
                                  <w:szCs w:val="18"/>
                                </w:rPr>
                              </w:pPr>
                              <w:r>
                                <w:rPr>
                                  <w:sz w:val="14"/>
                                  <w:szCs w:val="18"/>
                                  <w:lang w:val="lt"/>
                                </w:rPr>
                                <w:t>Norvegija</w:t>
                              </w:r>
                            </w:p>
                          </w:txbxContent>
                        </wps:txbx>
                        <wps:bodyPr rot="0" vert="horz" wrap="square" lIns="0" tIns="0" rIns="0" bIns="0" anchor="t" anchorCtr="0">
                          <a:spAutoFit/>
                        </wps:bodyPr>
                      </wps:wsp>
                      <wps:wsp>
                        <wps:cNvPr id="51" name="Надпись 2"/>
                        <wps:cNvSpPr txBox="1">
                          <a:spLocks noChangeArrowheads="1"/>
                        </wps:cNvSpPr>
                        <wps:spPr bwMode="auto">
                          <a:xfrm rot="18908483">
                            <a:off x="-3048000" y="81279"/>
                            <a:ext cx="869314" cy="111759"/>
                          </a:xfrm>
                          <a:prstGeom prst="rect">
                            <a:avLst/>
                          </a:prstGeom>
                          <a:noFill/>
                          <a:ln w="9525">
                            <a:noFill/>
                            <a:miter lim="800000"/>
                            <a:headEnd/>
                            <a:tailEnd/>
                          </a:ln>
                        </wps:spPr>
                        <wps:txbx>
                          <w:txbxContent>
                            <w:p w14:paraId="39FD16A6" w14:textId="77777777" w:rsidR="00E44DD4" w:rsidRPr="003007EC" w:rsidRDefault="00E44DD4" w:rsidP="00730B5B">
                              <w:pPr>
                                <w:jc w:val="right"/>
                                <w:rPr>
                                  <w:sz w:val="14"/>
                                  <w:szCs w:val="18"/>
                                </w:rPr>
                              </w:pPr>
                              <w:r>
                                <w:rPr>
                                  <w:sz w:val="14"/>
                                  <w:szCs w:val="18"/>
                                  <w:lang w:val="lt"/>
                                </w:rPr>
                                <w:t>Švedija</w:t>
                              </w:r>
                            </w:p>
                          </w:txbxContent>
                        </wps:txbx>
                        <wps:bodyPr rot="0" vert="horz" wrap="square" lIns="0" tIns="0" rIns="0" bIns="0" anchor="t" anchorCtr="0">
                          <a:spAutoFit/>
                        </wps:bodyPr>
                      </wps:wsp>
                      <wps:wsp>
                        <wps:cNvPr id="53" name="Надпись 2"/>
                        <wps:cNvSpPr txBox="1">
                          <a:spLocks noChangeArrowheads="1"/>
                        </wps:cNvSpPr>
                        <wps:spPr bwMode="auto">
                          <a:xfrm rot="18908483">
                            <a:off x="-2926720" y="96208"/>
                            <a:ext cx="869314" cy="111759"/>
                          </a:xfrm>
                          <a:prstGeom prst="rect">
                            <a:avLst/>
                          </a:prstGeom>
                          <a:noFill/>
                          <a:ln w="9525">
                            <a:noFill/>
                            <a:miter lim="800000"/>
                            <a:headEnd/>
                            <a:tailEnd/>
                          </a:ln>
                        </wps:spPr>
                        <wps:txbx>
                          <w:txbxContent>
                            <w:p w14:paraId="0A0E912A" w14:textId="77777777" w:rsidR="00E44DD4" w:rsidRPr="003007EC" w:rsidRDefault="00E44DD4" w:rsidP="00730B5B">
                              <w:pPr>
                                <w:jc w:val="right"/>
                                <w:rPr>
                                  <w:sz w:val="14"/>
                                  <w:szCs w:val="18"/>
                                </w:rPr>
                              </w:pPr>
                              <w:r>
                                <w:rPr>
                                  <w:sz w:val="14"/>
                                  <w:szCs w:val="18"/>
                                  <w:lang w:val="lt"/>
                                </w:rPr>
                                <w:t>Danija</w:t>
                              </w:r>
                            </w:p>
                          </w:txbxContent>
                        </wps:txbx>
                        <wps:bodyPr rot="0" vert="horz" wrap="square" lIns="0" tIns="0" rIns="0" bIns="0" anchor="t" anchorCtr="0">
                          <a:spAutoFit/>
                        </wps:bodyPr>
                      </wps:wsp>
                      <wps:wsp>
                        <wps:cNvPr id="54" name="Надпись 2"/>
                        <wps:cNvSpPr txBox="1">
                          <a:spLocks noChangeArrowheads="1"/>
                        </wps:cNvSpPr>
                        <wps:spPr bwMode="auto">
                          <a:xfrm rot="18908483">
                            <a:off x="-2794635" y="96211"/>
                            <a:ext cx="869314" cy="111759"/>
                          </a:xfrm>
                          <a:prstGeom prst="rect">
                            <a:avLst/>
                          </a:prstGeom>
                          <a:noFill/>
                          <a:ln w="9525">
                            <a:noFill/>
                            <a:miter lim="800000"/>
                            <a:headEnd/>
                            <a:tailEnd/>
                          </a:ln>
                        </wps:spPr>
                        <wps:txbx>
                          <w:txbxContent>
                            <w:p w14:paraId="3D605040" w14:textId="77777777" w:rsidR="00E44DD4" w:rsidRPr="003007EC" w:rsidRDefault="00E44DD4" w:rsidP="00730B5B">
                              <w:pPr>
                                <w:jc w:val="right"/>
                                <w:rPr>
                                  <w:sz w:val="14"/>
                                  <w:szCs w:val="18"/>
                                </w:rPr>
                              </w:pPr>
                              <w:r>
                                <w:rPr>
                                  <w:sz w:val="14"/>
                                  <w:szCs w:val="18"/>
                                  <w:lang w:val="lt"/>
                                </w:rPr>
                                <w:t>Belgija</w:t>
                              </w:r>
                            </w:p>
                          </w:txbxContent>
                        </wps:txbx>
                        <wps:bodyPr rot="0" vert="horz" wrap="square" lIns="0" tIns="0" rIns="0" bIns="0" anchor="t" anchorCtr="0">
                          <a:spAutoFit/>
                        </wps:bodyPr>
                      </wps:wsp>
                      <wps:wsp>
                        <wps:cNvPr id="55" name="Надпись 2"/>
                        <wps:cNvSpPr txBox="1">
                          <a:spLocks noChangeArrowheads="1"/>
                        </wps:cNvSpPr>
                        <wps:spPr bwMode="auto">
                          <a:xfrm rot="18908483">
                            <a:off x="-2662555" y="96208"/>
                            <a:ext cx="869314" cy="111759"/>
                          </a:xfrm>
                          <a:prstGeom prst="rect">
                            <a:avLst/>
                          </a:prstGeom>
                          <a:noFill/>
                          <a:ln w="9525">
                            <a:noFill/>
                            <a:miter lim="800000"/>
                            <a:headEnd/>
                            <a:tailEnd/>
                          </a:ln>
                        </wps:spPr>
                        <wps:txbx>
                          <w:txbxContent>
                            <w:p w14:paraId="4FECABDE" w14:textId="77777777" w:rsidR="00E44DD4" w:rsidRPr="003007EC" w:rsidRDefault="00E44DD4" w:rsidP="00730B5B">
                              <w:pPr>
                                <w:jc w:val="right"/>
                                <w:rPr>
                                  <w:sz w:val="14"/>
                                  <w:szCs w:val="18"/>
                                </w:rPr>
                              </w:pPr>
                              <w:r>
                                <w:rPr>
                                  <w:sz w:val="14"/>
                                  <w:szCs w:val="18"/>
                                  <w:lang w:val="lt"/>
                                </w:rPr>
                                <w:t>Suomija</w:t>
                              </w:r>
                            </w:p>
                          </w:txbxContent>
                        </wps:txbx>
                        <wps:bodyPr rot="0" vert="horz" wrap="square" lIns="0" tIns="0" rIns="0" bIns="0" anchor="t" anchorCtr="0">
                          <a:spAutoFit/>
                        </wps:bodyPr>
                      </wps:wsp>
                      <wps:wsp>
                        <wps:cNvPr id="56" name="Надпись 2"/>
                        <wps:cNvSpPr txBox="1">
                          <a:spLocks noChangeArrowheads="1"/>
                        </wps:cNvSpPr>
                        <wps:spPr bwMode="auto">
                          <a:xfrm rot="18908483">
                            <a:off x="-2525393" y="81304"/>
                            <a:ext cx="869314" cy="111759"/>
                          </a:xfrm>
                          <a:prstGeom prst="rect">
                            <a:avLst/>
                          </a:prstGeom>
                          <a:noFill/>
                          <a:ln w="9525">
                            <a:noFill/>
                            <a:miter lim="800000"/>
                            <a:headEnd/>
                            <a:tailEnd/>
                          </a:ln>
                        </wps:spPr>
                        <wps:txbx>
                          <w:txbxContent>
                            <w:p w14:paraId="10357586" w14:textId="77777777" w:rsidR="00E44DD4" w:rsidRPr="003007EC" w:rsidRDefault="00E44DD4" w:rsidP="00730B5B">
                              <w:pPr>
                                <w:jc w:val="right"/>
                                <w:rPr>
                                  <w:sz w:val="14"/>
                                  <w:szCs w:val="18"/>
                                </w:rPr>
                              </w:pPr>
                              <w:r>
                                <w:rPr>
                                  <w:sz w:val="14"/>
                                  <w:szCs w:val="18"/>
                                  <w:lang w:val="lt"/>
                                </w:rPr>
                                <w:t>Islandija ¹</w:t>
                              </w:r>
                            </w:p>
                          </w:txbxContent>
                        </wps:txbx>
                        <wps:bodyPr rot="0" vert="horz" wrap="square" lIns="0" tIns="0" rIns="0" bIns="0" anchor="t" anchorCtr="0">
                          <a:spAutoFit/>
                        </wps:bodyPr>
                      </wps:wsp>
                      <wps:wsp>
                        <wps:cNvPr id="57" name="Надпись 2"/>
                        <wps:cNvSpPr txBox="1">
                          <a:spLocks noChangeArrowheads="1"/>
                        </wps:cNvSpPr>
                        <wps:spPr bwMode="auto">
                          <a:xfrm rot="18908483">
                            <a:off x="-2154553" y="96254"/>
                            <a:ext cx="869314" cy="111759"/>
                          </a:xfrm>
                          <a:prstGeom prst="rect">
                            <a:avLst/>
                          </a:prstGeom>
                          <a:noFill/>
                          <a:ln w="9525">
                            <a:noFill/>
                            <a:miter lim="800000"/>
                            <a:headEnd/>
                            <a:tailEnd/>
                          </a:ln>
                        </wps:spPr>
                        <wps:txbx>
                          <w:txbxContent>
                            <w:p w14:paraId="3E91D4BB" w14:textId="77777777" w:rsidR="00E44DD4" w:rsidRPr="003007EC" w:rsidRDefault="00E44DD4" w:rsidP="00730B5B">
                              <w:pPr>
                                <w:jc w:val="right"/>
                                <w:rPr>
                                  <w:sz w:val="14"/>
                                  <w:szCs w:val="18"/>
                                </w:rPr>
                              </w:pPr>
                              <w:r>
                                <w:rPr>
                                  <w:sz w:val="14"/>
                                  <w:szCs w:val="18"/>
                                  <w:lang w:val="lt"/>
                                </w:rPr>
                                <w:t>Nyderlandai</w:t>
                              </w:r>
                            </w:p>
                          </w:txbxContent>
                        </wps:txbx>
                        <wps:bodyPr rot="0" vert="horz" wrap="square" lIns="0" tIns="0" rIns="0" bIns="0" anchor="t" anchorCtr="0">
                          <a:spAutoFit/>
                        </wps:bodyPr>
                      </wps:wsp>
                      <wps:wsp>
                        <wps:cNvPr id="58" name="Надпись 2"/>
                        <wps:cNvSpPr txBox="1">
                          <a:spLocks noChangeArrowheads="1"/>
                        </wps:cNvSpPr>
                        <wps:spPr bwMode="auto">
                          <a:xfrm rot="18908483">
                            <a:off x="-2261233" y="96219"/>
                            <a:ext cx="869314" cy="111759"/>
                          </a:xfrm>
                          <a:prstGeom prst="rect">
                            <a:avLst/>
                          </a:prstGeom>
                          <a:noFill/>
                          <a:ln w="9525">
                            <a:noFill/>
                            <a:miter lim="800000"/>
                            <a:headEnd/>
                            <a:tailEnd/>
                          </a:ln>
                        </wps:spPr>
                        <wps:txbx>
                          <w:txbxContent>
                            <w:p w14:paraId="1CDDDE81" w14:textId="77777777" w:rsidR="00E44DD4" w:rsidRPr="003007EC" w:rsidRDefault="00E44DD4" w:rsidP="00730B5B">
                              <w:pPr>
                                <w:jc w:val="right"/>
                                <w:rPr>
                                  <w:sz w:val="14"/>
                                  <w:szCs w:val="18"/>
                                </w:rPr>
                              </w:pPr>
                              <w:r>
                                <w:rPr>
                                  <w:sz w:val="14"/>
                                  <w:szCs w:val="18"/>
                                  <w:lang w:val="lt"/>
                                </w:rPr>
                                <w:t>Izraelis</w:t>
                              </w:r>
                            </w:p>
                          </w:txbxContent>
                        </wps:txbx>
                        <wps:bodyPr rot="0" vert="horz" wrap="square" lIns="0" tIns="0" rIns="0" bIns="0" anchor="t" anchorCtr="0">
                          <a:spAutoFit/>
                        </wps:bodyPr>
                      </wps:wsp>
                      <wps:wsp>
                        <wps:cNvPr id="59" name="Надпись 2"/>
                        <wps:cNvSpPr txBox="1">
                          <a:spLocks noChangeArrowheads="1"/>
                        </wps:cNvSpPr>
                        <wps:spPr bwMode="auto">
                          <a:xfrm rot="18908483">
                            <a:off x="-1748154" y="90894"/>
                            <a:ext cx="869314" cy="111759"/>
                          </a:xfrm>
                          <a:prstGeom prst="rect">
                            <a:avLst/>
                          </a:prstGeom>
                          <a:noFill/>
                          <a:ln w="9525">
                            <a:noFill/>
                            <a:miter lim="800000"/>
                            <a:headEnd/>
                            <a:tailEnd/>
                          </a:ln>
                        </wps:spPr>
                        <wps:txbx>
                          <w:txbxContent>
                            <w:p w14:paraId="680B6A1D" w14:textId="77777777" w:rsidR="00E44DD4" w:rsidRPr="003007EC" w:rsidRDefault="00E44DD4" w:rsidP="00730B5B">
                              <w:pPr>
                                <w:jc w:val="right"/>
                                <w:rPr>
                                  <w:sz w:val="14"/>
                                  <w:szCs w:val="18"/>
                                </w:rPr>
                              </w:pPr>
                              <w:r>
                                <w:rPr>
                                  <w:sz w:val="14"/>
                                  <w:szCs w:val="18"/>
                                  <w:lang w:val="lt"/>
                                </w:rPr>
                                <w:t>Naujoji Zelandija</w:t>
                              </w:r>
                            </w:p>
                          </w:txbxContent>
                        </wps:txbx>
                        <wps:bodyPr rot="0" vert="horz" wrap="square" lIns="0" tIns="0" rIns="0" bIns="0" anchor="t" anchorCtr="0">
                          <a:spAutoFit/>
                        </wps:bodyPr>
                      </wps:wsp>
                      <wps:wsp>
                        <wps:cNvPr id="60" name="Надпись 2"/>
                        <wps:cNvSpPr txBox="1">
                          <a:spLocks noChangeArrowheads="1"/>
                        </wps:cNvSpPr>
                        <wps:spPr bwMode="auto">
                          <a:xfrm rot="18908483">
                            <a:off x="-2022474" y="90870"/>
                            <a:ext cx="869314" cy="111759"/>
                          </a:xfrm>
                          <a:prstGeom prst="rect">
                            <a:avLst/>
                          </a:prstGeom>
                          <a:noFill/>
                          <a:ln w="9525">
                            <a:noFill/>
                            <a:miter lim="800000"/>
                            <a:headEnd/>
                            <a:tailEnd/>
                          </a:ln>
                        </wps:spPr>
                        <wps:txbx>
                          <w:txbxContent>
                            <w:p w14:paraId="58CBE065" w14:textId="77777777" w:rsidR="00E44DD4" w:rsidRPr="003007EC" w:rsidRDefault="00E44DD4" w:rsidP="00730B5B">
                              <w:pPr>
                                <w:jc w:val="right"/>
                                <w:rPr>
                                  <w:sz w:val="14"/>
                                  <w:szCs w:val="18"/>
                                </w:rPr>
                              </w:pPr>
                              <w:r>
                                <w:rPr>
                                  <w:sz w:val="14"/>
                                  <w:szCs w:val="18"/>
                                  <w:lang w:val="lt"/>
                                </w:rPr>
                                <w:t>Jungtinė Karalystė</w:t>
                              </w:r>
                            </w:p>
                          </w:txbxContent>
                        </wps:txbx>
                        <wps:bodyPr rot="0" vert="horz" wrap="square" lIns="0" tIns="0" rIns="0" bIns="0" anchor="t" anchorCtr="0">
                          <a:spAutoFit/>
                        </wps:bodyPr>
                      </wps:wsp>
                      <wps:wsp>
                        <wps:cNvPr id="61" name="Надпись 2"/>
                        <wps:cNvSpPr txBox="1">
                          <a:spLocks noChangeArrowheads="1"/>
                        </wps:cNvSpPr>
                        <wps:spPr bwMode="auto">
                          <a:xfrm rot="18908483">
                            <a:off x="-1875153" y="81356"/>
                            <a:ext cx="869314" cy="111759"/>
                          </a:xfrm>
                          <a:prstGeom prst="rect">
                            <a:avLst/>
                          </a:prstGeom>
                          <a:noFill/>
                          <a:ln w="9525">
                            <a:noFill/>
                            <a:miter lim="800000"/>
                            <a:headEnd/>
                            <a:tailEnd/>
                          </a:ln>
                        </wps:spPr>
                        <wps:txbx>
                          <w:txbxContent>
                            <w:p w14:paraId="674D3697" w14:textId="77777777" w:rsidR="00E44DD4" w:rsidRPr="003007EC" w:rsidRDefault="00E44DD4" w:rsidP="00730B5B">
                              <w:pPr>
                                <w:jc w:val="right"/>
                                <w:rPr>
                                  <w:sz w:val="14"/>
                                  <w:szCs w:val="18"/>
                                </w:rPr>
                              </w:pPr>
                              <w:r>
                                <w:rPr>
                                  <w:sz w:val="14"/>
                                  <w:szCs w:val="18"/>
                                  <w:lang w:val="lt"/>
                                </w:rPr>
                                <w:t>Kosta Rika</w:t>
                              </w:r>
                            </w:p>
                          </w:txbxContent>
                        </wps:txbx>
                        <wps:bodyPr rot="0" vert="horz" wrap="square" lIns="0" tIns="0" rIns="0" bIns="0" anchor="t" anchorCtr="0">
                          <a:spAutoFit/>
                        </wps:bodyPr>
                      </wps:wsp>
                      <wps:wsp>
                        <wps:cNvPr id="62" name="Надпись 2"/>
                        <wps:cNvSpPr txBox="1">
                          <a:spLocks noChangeArrowheads="1"/>
                        </wps:cNvSpPr>
                        <wps:spPr bwMode="auto">
                          <a:xfrm rot="18908483">
                            <a:off x="513153" y="28631"/>
                            <a:ext cx="659764" cy="111759"/>
                          </a:xfrm>
                          <a:prstGeom prst="rect">
                            <a:avLst/>
                          </a:prstGeom>
                          <a:noFill/>
                          <a:ln w="9525">
                            <a:noFill/>
                            <a:miter lim="800000"/>
                            <a:headEnd/>
                            <a:tailEnd/>
                          </a:ln>
                        </wps:spPr>
                        <wps:txbx>
                          <w:txbxContent>
                            <w:p w14:paraId="6F406CC3" w14:textId="77777777" w:rsidR="00E44DD4" w:rsidRPr="003007EC" w:rsidRDefault="00E44DD4" w:rsidP="00730B5B">
                              <w:pPr>
                                <w:jc w:val="right"/>
                                <w:rPr>
                                  <w:sz w:val="14"/>
                                  <w:szCs w:val="18"/>
                                </w:rPr>
                              </w:pPr>
                              <w:r>
                                <w:rPr>
                                  <w:sz w:val="14"/>
                                  <w:szCs w:val="18"/>
                                  <w:lang w:val="lt"/>
                                </w:rPr>
                                <w:t>ES-25 vidurkis</w:t>
                              </w:r>
                            </w:p>
                          </w:txbxContent>
                        </wps:txbx>
                        <wps:bodyPr rot="0" vert="horz" wrap="square" lIns="0" tIns="0" rIns="0" bIns="0" anchor="t" anchorCtr="0">
                          <a:spAutoFit/>
                        </wps:bodyPr>
                      </wps:wsp>
                      <wps:wsp>
                        <wps:cNvPr id="63" name="Надпись 2"/>
                        <wps:cNvSpPr txBox="1">
                          <a:spLocks noChangeArrowheads="1"/>
                        </wps:cNvSpPr>
                        <wps:spPr bwMode="auto">
                          <a:xfrm rot="18908483">
                            <a:off x="-1610996" y="96207"/>
                            <a:ext cx="869314" cy="111759"/>
                          </a:xfrm>
                          <a:prstGeom prst="rect">
                            <a:avLst/>
                          </a:prstGeom>
                          <a:noFill/>
                          <a:ln w="9525">
                            <a:noFill/>
                            <a:miter lim="800000"/>
                            <a:headEnd/>
                            <a:tailEnd/>
                          </a:ln>
                        </wps:spPr>
                        <wps:txbx>
                          <w:txbxContent>
                            <w:p w14:paraId="65CA457C" w14:textId="77777777" w:rsidR="00E44DD4" w:rsidRPr="003007EC" w:rsidRDefault="00E44DD4" w:rsidP="00730B5B">
                              <w:pPr>
                                <w:jc w:val="right"/>
                                <w:rPr>
                                  <w:sz w:val="14"/>
                                  <w:szCs w:val="18"/>
                                </w:rPr>
                              </w:pPr>
                              <w:r>
                                <w:rPr>
                                  <w:sz w:val="14"/>
                                  <w:szCs w:val="18"/>
                                  <w:lang w:val="lt"/>
                                </w:rPr>
                                <w:t>Brazilija</w:t>
                              </w:r>
                            </w:p>
                          </w:txbxContent>
                        </wps:txbx>
                        <wps:bodyPr rot="0" vert="horz" wrap="square" lIns="0" tIns="0" rIns="0" bIns="0" anchor="t" anchorCtr="0">
                          <a:spAutoFit/>
                        </wps:bodyPr>
                      </wps:wsp>
                      <wps:wsp>
                        <wps:cNvPr id="192" name="Надпись 2"/>
                        <wps:cNvSpPr txBox="1">
                          <a:spLocks noChangeArrowheads="1"/>
                        </wps:cNvSpPr>
                        <wps:spPr bwMode="auto">
                          <a:xfrm rot="18908483">
                            <a:off x="-1494154" y="96215"/>
                            <a:ext cx="869314" cy="111759"/>
                          </a:xfrm>
                          <a:prstGeom prst="rect">
                            <a:avLst/>
                          </a:prstGeom>
                          <a:noFill/>
                          <a:ln w="9525">
                            <a:noFill/>
                            <a:miter lim="800000"/>
                            <a:headEnd/>
                            <a:tailEnd/>
                          </a:ln>
                        </wps:spPr>
                        <wps:txbx>
                          <w:txbxContent>
                            <w:p w14:paraId="05405AF1" w14:textId="77777777" w:rsidR="00E44DD4" w:rsidRPr="003007EC" w:rsidRDefault="00E44DD4" w:rsidP="00730B5B">
                              <w:pPr>
                                <w:jc w:val="right"/>
                                <w:rPr>
                                  <w:sz w:val="14"/>
                                  <w:szCs w:val="18"/>
                                </w:rPr>
                              </w:pPr>
                              <w:r>
                                <w:rPr>
                                  <w:sz w:val="14"/>
                                  <w:szCs w:val="18"/>
                                  <w:lang w:val="lt"/>
                                </w:rPr>
                                <w:t>Prancūzija</w:t>
                              </w:r>
                            </w:p>
                          </w:txbxContent>
                        </wps:txbx>
                        <wps:bodyPr rot="0" vert="horz" wrap="square" lIns="0" tIns="0" rIns="0" bIns="0" anchor="t" anchorCtr="0">
                          <a:spAutoFit/>
                        </wps:bodyPr>
                      </wps:wsp>
                      <wps:wsp>
                        <wps:cNvPr id="193" name="Надпись 2"/>
                        <wps:cNvSpPr txBox="1">
                          <a:spLocks noChangeArrowheads="1"/>
                        </wps:cNvSpPr>
                        <wps:spPr bwMode="auto">
                          <a:xfrm rot="18908483">
                            <a:off x="-1342386" y="90909"/>
                            <a:ext cx="869314" cy="111759"/>
                          </a:xfrm>
                          <a:prstGeom prst="rect">
                            <a:avLst/>
                          </a:prstGeom>
                          <a:noFill/>
                          <a:ln w="9525">
                            <a:noFill/>
                            <a:miter lim="800000"/>
                            <a:headEnd/>
                            <a:tailEnd/>
                          </a:ln>
                        </wps:spPr>
                        <wps:txbx>
                          <w:txbxContent>
                            <w:p w14:paraId="5451FDED" w14:textId="77777777" w:rsidR="00E44DD4" w:rsidRPr="003007EC" w:rsidRDefault="00E44DD4" w:rsidP="00730B5B">
                              <w:pPr>
                                <w:jc w:val="right"/>
                                <w:rPr>
                                  <w:sz w:val="14"/>
                                  <w:szCs w:val="18"/>
                                </w:rPr>
                              </w:pPr>
                              <w:r>
                                <w:rPr>
                                  <w:sz w:val="14"/>
                                  <w:szCs w:val="18"/>
                                  <w:lang w:val="lt"/>
                                </w:rPr>
                                <w:t>Austrija ¹</w:t>
                              </w:r>
                            </w:p>
                          </w:txbxContent>
                        </wps:txbx>
                        <wps:bodyPr rot="0" vert="horz" wrap="square" lIns="0" tIns="0" rIns="0" bIns="0" anchor="t" anchorCtr="0">
                          <a:spAutoFit/>
                        </wps:bodyPr>
                      </wps:wsp>
                      <wps:wsp>
                        <wps:cNvPr id="194" name="Надпись 2"/>
                        <wps:cNvSpPr txBox="1">
                          <a:spLocks noChangeArrowheads="1"/>
                        </wps:cNvSpPr>
                        <wps:spPr bwMode="auto">
                          <a:xfrm rot="18908483">
                            <a:off x="-1240154" y="108817"/>
                            <a:ext cx="869314" cy="111759"/>
                          </a:xfrm>
                          <a:prstGeom prst="rect">
                            <a:avLst/>
                          </a:prstGeom>
                          <a:noFill/>
                          <a:ln w="9525">
                            <a:noFill/>
                            <a:miter lim="800000"/>
                            <a:headEnd/>
                            <a:tailEnd/>
                          </a:ln>
                        </wps:spPr>
                        <wps:txbx>
                          <w:txbxContent>
                            <w:p w14:paraId="02D185CB" w14:textId="77777777" w:rsidR="00E44DD4" w:rsidRPr="003007EC" w:rsidRDefault="00E44DD4" w:rsidP="00730B5B">
                              <w:pPr>
                                <w:jc w:val="right"/>
                                <w:rPr>
                                  <w:sz w:val="14"/>
                                  <w:szCs w:val="18"/>
                                </w:rPr>
                              </w:pPr>
                              <w:r>
                                <w:rPr>
                                  <w:sz w:val="14"/>
                                  <w:szCs w:val="18"/>
                                  <w:lang w:val="lt"/>
                                </w:rPr>
                                <w:t>Šveicarija</w:t>
                              </w:r>
                            </w:p>
                          </w:txbxContent>
                        </wps:txbx>
                        <wps:bodyPr rot="0" vert="horz" wrap="square" lIns="0" tIns="0" rIns="0" bIns="0" anchor="t" anchorCtr="0">
                          <a:spAutoFit/>
                        </wps:bodyPr>
                      </wps:wsp>
                      <wps:wsp>
                        <wps:cNvPr id="195" name="Надпись 2"/>
                        <wps:cNvSpPr txBox="1">
                          <a:spLocks noChangeArrowheads="1"/>
                        </wps:cNvSpPr>
                        <wps:spPr bwMode="auto">
                          <a:xfrm rot="18908483">
                            <a:off x="-1102994" y="90910"/>
                            <a:ext cx="869314" cy="111759"/>
                          </a:xfrm>
                          <a:prstGeom prst="rect">
                            <a:avLst/>
                          </a:prstGeom>
                          <a:noFill/>
                          <a:ln w="9525">
                            <a:noFill/>
                            <a:miter lim="800000"/>
                            <a:headEnd/>
                            <a:tailEnd/>
                          </a:ln>
                        </wps:spPr>
                        <wps:txbx>
                          <w:txbxContent>
                            <w:p w14:paraId="6CF420AE" w14:textId="77777777" w:rsidR="00E44DD4" w:rsidRPr="003007EC" w:rsidRDefault="00E44DD4" w:rsidP="00730B5B">
                              <w:pPr>
                                <w:jc w:val="right"/>
                                <w:rPr>
                                  <w:sz w:val="14"/>
                                  <w:szCs w:val="18"/>
                                </w:rPr>
                              </w:pPr>
                              <w:r>
                                <w:rPr>
                                  <w:sz w:val="14"/>
                                  <w:szCs w:val="18"/>
                                  <w:lang w:val="lt"/>
                                </w:rPr>
                                <w:t>Čilė</w:t>
                              </w:r>
                            </w:p>
                          </w:txbxContent>
                        </wps:txbx>
                        <wps:bodyPr rot="0" vert="horz" wrap="square" lIns="0" tIns="0" rIns="0" bIns="0" anchor="t" anchorCtr="0">
                          <a:spAutoFit/>
                        </wps:bodyPr>
                      </wps:wsp>
                      <wps:wsp>
                        <wps:cNvPr id="196" name="Надпись 2"/>
                        <wps:cNvSpPr txBox="1">
                          <a:spLocks noChangeArrowheads="1"/>
                        </wps:cNvSpPr>
                        <wps:spPr bwMode="auto">
                          <a:xfrm rot="18908483">
                            <a:off x="-965834" y="90909"/>
                            <a:ext cx="869314" cy="111759"/>
                          </a:xfrm>
                          <a:prstGeom prst="rect">
                            <a:avLst/>
                          </a:prstGeom>
                          <a:noFill/>
                          <a:ln w="9525">
                            <a:noFill/>
                            <a:miter lim="800000"/>
                            <a:headEnd/>
                            <a:tailEnd/>
                          </a:ln>
                        </wps:spPr>
                        <wps:txbx>
                          <w:txbxContent>
                            <w:p w14:paraId="6C301F28" w14:textId="77777777" w:rsidR="00E44DD4" w:rsidRPr="003007EC" w:rsidRDefault="00E44DD4" w:rsidP="00730B5B">
                              <w:pPr>
                                <w:jc w:val="right"/>
                                <w:rPr>
                                  <w:sz w:val="14"/>
                                  <w:szCs w:val="18"/>
                                </w:rPr>
                              </w:pPr>
                              <w:r>
                                <w:rPr>
                                  <w:sz w:val="14"/>
                                  <w:szCs w:val="18"/>
                                  <w:lang w:val="lt"/>
                                </w:rPr>
                                <w:t>Estija</w:t>
                              </w:r>
                            </w:p>
                          </w:txbxContent>
                        </wps:txbx>
                        <wps:bodyPr rot="0" vert="horz" wrap="square" lIns="0" tIns="0" rIns="0" bIns="0" anchor="t" anchorCtr="0">
                          <a:spAutoFit/>
                        </wps:bodyPr>
                      </wps:wsp>
                      <wps:wsp>
                        <wps:cNvPr id="197" name="Надпись 2"/>
                        <wps:cNvSpPr txBox="1">
                          <a:spLocks noChangeArrowheads="1"/>
                        </wps:cNvSpPr>
                        <wps:spPr bwMode="auto">
                          <a:xfrm rot="18908483">
                            <a:off x="-833754" y="96216"/>
                            <a:ext cx="869314" cy="111759"/>
                          </a:xfrm>
                          <a:prstGeom prst="rect">
                            <a:avLst/>
                          </a:prstGeom>
                          <a:noFill/>
                          <a:ln w="9525">
                            <a:noFill/>
                            <a:miter lim="800000"/>
                            <a:headEnd/>
                            <a:tailEnd/>
                          </a:ln>
                        </wps:spPr>
                        <wps:txbx>
                          <w:txbxContent>
                            <w:p w14:paraId="3B4F9FCB" w14:textId="77777777" w:rsidR="00E44DD4" w:rsidRPr="003007EC" w:rsidRDefault="00E44DD4" w:rsidP="00730B5B">
                              <w:pPr>
                                <w:jc w:val="right"/>
                                <w:rPr>
                                  <w:sz w:val="14"/>
                                  <w:szCs w:val="18"/>
                                </w:rPr>
                              </w:pPr>
                              <w:r>
                                <w:rPr>
                                  <w:sz w:val="14"/>
                                  <w:szCs w:val="18"/>
                                  <w:lang w:val="lt"/>
                                </w:rPr>
                                <w:t>Saudo Arabija</w:t>
                              </w:r>
                            </w:p>
                          </w:txbxContent>
                        </wps:txbx>
                        <wps:bodyPr rot="0" vert="horz" wrap="square" lIns="0" tIns="0" rIns="0" bIns="0" anchor="t" anchorCtr="0">
                          <a:spAutoFit/>
                        </wps:bodyPr>
                      </wps:wsp>
                      <wps:wsp>
                        <wps:cNvPr id="198" name="Надпись 2"/>
                        <wps:cNvSpPr txBox="1">
                          <a:spLocks noChangeArrowheads="1"/>
                        </wps:cNvSpPr>
                        <wps:spPr bwMode="auto">
                          <a:xfrm rot="18908483">
                            <a:off x="-706753" y="96211"/>
                            <a:ext cx="869314" cy="111759"/>
                          </a:xfrm>
                          <a:prstGeom prst="rect">
                            <a:avLst/>
                          </a:prstGeom>
                          <a:noFill/>
                          <a:ln w="9525">
                            <a:noFill/>
                            <a:miter lim="800000"/>
                            <a:headEnd/>
                            <a:tailEnd/>
                          </a:ln>
                        </wps:spPr>
                        <wps:txbx>
                          <w:txbxContent>
                            <w:p w14:paraId="5655F9DC" w14:textId="77777777" w:rsidR="00E44DD4" w:rsidRPr="003007EC" w:rsidRDefault="00E44DD4" w:rsidP="00730B5B">
                              <w:pPr>
                                <w:jc w:val="right"/>
                                <w:rPr>
                                  <w:sz w:val="14"/>
                                  <w:szCs w:val="18"/>
                                </w:rPr>
                              </w:pPr>
                              <w:r>
                                <w:rPr>
                                  <w:sz w:val="14"/>
                                  <w:szCs w:val="18"/>
                                  <w:lang w:val="lt"/>
                                </w:rPr>
                                <w:t>Slovėnija</w:t>
                              </w:r>
                            </w:p>
                          </w:txbxContent>
                        </wps:txbx>
                        <wps:bodyPr rot="0" vert="horz" wrap="square" lIns="0" tIns="0" rIns="0" bIns="0" anchor="t" anchorCtr="0">
                          <a:spAutoFit/>
                        </wps:bodyPr>
                      </wps:wsp>
                      <wps:wsp>
                        <wps:cNvPr id="199" name="Надпись 2"/>
                        <wps:cNvSpPr txBox="1">
                          <a:spLocks noChangeArrowheads="1"/>
                        </wps:cNvSpPr>
                        <wps:spPr bwMode="auto">
                          <a:xfrm rot="18908483">
                            <a:off x="-584834" y="90874"/>
                            <a:ext cx="869314" cy="111759"/>
                          </a:xfrm>
                          <a:prstGeom prst="rect">
                            <a:avLst/>
                          </a:prstGeom>
                          <a:noFill/>
                          <a:ln w="9525">
                            <a:noFill/>
                            <a:miter lim="800000"/>
                            <a:headEnd/>
                            <a:tailEnd/>
                          </a:ln>
                        </wps:spPr>
                        <wps:txbx>
                          <w:txbxContent>
                            <w:p w14:paraId="48D8F114" w14:textId="77777777" w:rsidR="00E44DD4" w:rsidRPr="003007EC" w:rsidRDefault="00E44DD4" w:rsidP="00730B5B">
                              <w:pPr>
                                <w:jc w:val="right"/>
                                <w:rPr>
                                  <w:sz w:val="14"/>
                                  <w:szCs w:val="18"/>
                                </w:rPr>
                              </w:pPr>
                              <w:r>
                                <w:rPr>
                                  <w:sz w:val="14"/>
                                  <w:szCs w:val="18"/>
                                  <w:lang w:val="lt"/>
                                </w:rPr>
                                <w:t>Australija</w:t>
                              </w:r>
                            </w:p>
                          </w:txbxContent>
                        </wps:txbx>
                        <wps:bodyPr rot="0" vert="horz" wrap="square" lIns="0" tIns="0" rIns="0" bIns="0" anchor="t" anchorCtr="0">
                          <a:spAutoFit/>
                        </wps:bodyPr>
                      </wps:wsp>
                      <wps:wsp>
                        <wps:cNvPr id="200" name="Надпись 2"/>
                        <wps:cNvSpPr txBox="1">
                          <a:spLocks noChangeArrowheads="1"/>
                        </wps:cNvSpPr>
                        <wps:spPr bwMode="auto">
                          <a:xfrm rot="18908483">
                            <a:off x="-453403" y="96019"/>
                            <a:ext cx="868679" cy="111759"/>
                          </a:xfrm>
                          <a:prstGeom prst="rect">
                            <a:avLst/>
                          </a:prstGeom>
                          <a:noFill/>
                          <a:ln w="9525">
                            <a:noFill/>
                            <a:miter lim="800000"/>
                            <a:headEnd/>
                            <a:tailEnd/>
                          </a:ln>
                        </wps:spPr>
                        <wps:txbx>
                          <w:txbxContent>
                            <w:p w14:paraId="4D7F8C7F" w14:textId="3CBC878D" w:rsidR="00E44DD4" w:rsidRPr="003007EC" w:rsidRDefault="00E44DD4" w:rsidP="00730B5B">
                              <w:pPr>
                                <w:jc w:val="right"/>
                                <w:rPr>
                                  <w:sz w:val="14"/>
                                  <w:szCs w:val="18"/>
                                </w:rPr>
                              </w:pPr>
                              <w:r>
                                <w:rPr>
                                  <w:sz w:val="14"/>
                                  <w:szCs w:val="18"/>
                                  <w:lang w:val="lt"/>
                                </w:rPr>
                                <w:t>Slovakij</w:t>
                              </w:r>
                              <w:r w:rsidR="003236E1">
                                <w:rPr>
                                  <w:sz w:val="14"/>
                                  <w:szCs w:val="18"/>
                                  <w:lang w:val="lt"/>
                                </w:rPr>
                                <w:t>a</w:t>
                              </w:r>
                            </w:p>
                          </w:txbxContent>
                        </wps:txbx>
                        <wps:bodyPr rot="0" vert="horz" wrap="square" lIns="0" tIns="0" rIns="0" bIns="0" anchor="t" anchorCtr="0">
                          <a:spAutoFit/>
                        </wps:bodyPr>
                      </wps:wsp>
                      <wps:wsp>
                        <wps:cNvPr id="201" name="Надпись 2"/>
                        <wps:cNvSpPr txBox="1">
                          <a:spLocks noChangeArrowheads="1"/>
                        </wps:cNvSpPr>
                        <wps:spPr bwMode="auto">
                          <a:xfrm rot="18908483">
                            <a:off x="-315594" y="90916"/>
                            <a:ext cx="869314" cy="111759"/>
                          </a:xfrm>
                          <a:prstGeom prst="rect">
                            <a:avLst/>
                          </a:prstGeom>
                          <a:noFill/>
                          <a:ln w="9525">
                            <a:noFill/>
                            <a:miter lim="800000"/>
                            <a:headEnd/>
                            <a:tailEnd/>
                          </a:ln>
                        </wps:spPr>
                        <wps:txbx>
                          <w:txbxContent>
                            <w:p w14:paraId="397850F3" w14:textId="77777777" w:rsidR="00E44DD4" w:rsidRPr="003007EC" w:rsidRDefault="00E44DD4" w:rsidP="00730B5B">
                              <w:pPr>
                                <w:jc w:val="right"/>
                                <w:rPr>
                                  <w:sz w:val="14"/>
                                  <w:szCs w:val="18"/>
                                </w:rPr>
                              </w:pPr>
                              <w:r>
                                <w:rPr>
                                  <w:sz w:val="14"/>
                                  <w:szCs w:val="18"/>
                                  <w:lang w:val="lt"/>
                                </w:rPr>
                                <w:t>Korėja</w:t>
                              </w:r>
                            </w:p>
                          </w:txbxContent>
                        </wps:txbx>
                        <wps:bodyPr rot="0" vert="horz" wrap="square" lIns="0" tIns="0" rIns="0" bIns="0" anchor="t" anchorCtr="0">
                          <a:spAutoFit/>
                        </wps:bodyPr>
                      </wps:wsp>
                      <wps:wsp>
                        <wps:cNvPr id="202" name="Надпись 2"/>
                        <wps:cNvSpPr txBox="1">
                          <a:spLocks noChangeArrowheads="1"/>
                        </wps:cNvSpPr>
                        <wps:spPr bwMode="auto">
                          <a:xfrm rot="18908483">
                            <a:off x="-198755" y="96214"/>
                            <a:ext cx="869314" cy="111759"/>
                          </a:xfrm>
                          <a:prstGeom prst="rect">
                            <a:avLst/>
                          </a:prstGeom>
                          <a:noFill/>
                          <a:ln w="9525">
                            <a:noFill/>
                            <a:miter lim="800000"/>
                            <a:headEnd/>
                            <a:tailEnd/>
                          </a:ln>
                        </wps:spPr>
                        <wps:txbx>
                          <w:txbxContent>
                            <w:p w14:paraId="3A5F11AF" w14:textId="40792716" w:rsidR="00E44DD4" w:rsidRPr="003007EC" w:rsidRDefault="00E44DD4" w:rsidP="00E44DD4">
                              <w:pPr>
                                <w:jc w:val="right"/>
                                <w:rPr>
                                  <w:sz w:val="14"/>
                                  <w:szCs w:val="18"/>
                                </w:rPr>
                              </w:pPr>
                              <w:r>
                                <w:rPr>
                                  <w:sz w:val="14"/>
                                  <w:szCs w:val="18"/>
                                  <w:lang w:val="lt"/>
                                </w:rPr>
                                <w:t xml:space="preserve">EBPO vidurkis </w:t>
                              </w:r>
                            </w:p>
                          </w:txbxContent>
                        </wps:txbx>
                        <wps:bodyPr rot="0" vert="horz" wrap="square" lIns="0" tIns="0" rIns="0" bIns="0" anchor="t" anchorCtr="0">
                          <a:spAutoFit/>
                        </wps:bodyPr>
                      </wps:wsp>
                      <wps:wsp>
                        <wps:cNvPr id="203" name="Надпись 2"/>
                        <wps:cNvSpPr txBox="1">
                          <a:spLocks noChangeArrowheads="1"/>
                        </wps:cNvSpPr>
                        <wps:spPr bwMode="auto">
                          <a:xfrm rot="18908483">
                            <a:off x="-72385" y="102500"/>
                            <a:ext cx="869314" cy="111759"/>
                          </a:xfrm>
                          <a:prstGeom prst="rect">
                            <a:avLst/>
                          </a:prstGeom>
                          <a:noFill/>
                          <a:ln w="9525">
                            <a:noFill/>
                            <a:miter lim="800000"/>
                            <a:headEnd/>
                            <a:tailEnd/>
                          </a:ln>
                        </wps:spPr>
                        <wps:txbx>
                          <w:txbxContent>
                            <w:p w14:paraId="720623A1" w14:textId="77777777" w:rsidR="00E44DD4" w:rsidRPr="003007EC" w:rsidRDefault="00E44DD4" w:rsidP="00730B5B">
                              <w:pPr>
                                <w:jc w:val="right"/>
                                <w:rPr>
                                  <w:sz w:val="14"/>
                                  <w:szCs w:val="18"/>
                                </w:rPr>
                              </w:pPr>
                              <w:r>
                                <w:rPr>
                                  <w:sz w:val="14"/>
                                  <w:szCs w:val="18"/>
                                  <w:lang w:val="lt"/>
                                </w:rPr>
                                <w:t>Portugalija</w:t>
                              </w:r>
                            </w:p>
                          </w:txbxContent>
                        </wps:txbx>
                        <wps:bodyPr rot="0" vert="horz" wrap="square" lIns="0" tIns="0" rIns="0" bIns="0" anchor="t" anchorCtr="0">
                          <a:spAutoFit/>
                        </wps:bodyPr>
                      </wps:wsp>
                      <wps:wsp>
                        <wps:cNvPr id="204" name="Надпись 2"/>
                        <wps:cNvSpPr txBox="1">
                          <a:spLocks noChangeArrowheads="1"/>
                        </wps:cNvSpPr>
                        <wps:spPr bwMode="auto">
                          <a:xfrm rot="18908483">
                            <a:off x="74934" y="96214"/>
                            <a:ext cx="869314" cy="111759"/>
                          </a:xfrm>
                          <a:prstGeom prst="rect">
                            <a:avLst/>
                          </a:prstGeom>
                          <a:noFill/>
                          <a:ln w="9525">
                            <a:noFill/>
                            <a:miter lim="800000"/>
                            <a:headEnd/>
                            <a:tailEnd/>
                          </a:ln>
                        </wps:spPr>
                        <wps:txbx>
                          <w:txbxContent>
                            <w:p w14:paraId="6D356BE2" w14:textId="77777777" w:rsidR="00E44DD4" w:rsidRPr="003007EC" w:rsidRDefault="00E44DD4" w:rsidP="00730B5B">
                              <w:pPr>
                                <w:jc w:val="right"/>
                                <w:rPr>
                                  <w:sz w:val="14"/>
                                  <w:szCs w:val="18"/>
                                </w:rPr>
                              </w:pPr>
                              <w:r>
                                <w:rPr>
                                  <w:sz w:val="14"/>
                                  <w:szCs w:val="18"/>
                                  <w:lang w:val="lt"/>
                                </w:rPr>
                                <w:t>Vokietija ¹</w:t>
                              </w:r>
                            </w:p>
                          </w:txbxContent>
                        </wps:txbx>
                        <wps:bodyPr rot="0" vert="horz" wrap="square" lIns="0" tIns="0" rIns="0" bIns="0" anchor="t" anchorCtr="0">
                          <a:spAutoFit/>
                        </wps:bodyPr>
                      </wps:wsp>
                      <wps:wsp>
                        <wps:cNvPr id="205" name="Надпись 2"/>
                        <wps:cNvSpPr txBox="1">
                          <a:spLocks noChangeArrowheads="1"/>
                        </wps:cNvSpPr>
                        <wps:spPr bwMode="auto">
                          <a:xfrm rot="18908483">
                            <a:off x="391672" y="28638"/>
                            <a:ext cx="659764" cy="111759"/>
                          </a:xfrm>
                          <a:prstGeom prst="rect">
                            <a:avLst/>
                          </a:prstGeom>
                          <a:noFill/>
                          <a:ln w="9525">
                            <a:noFill/>
                            <a:miter lim="800000"/>
                            <a:headEnd/>
                            <a:tailEnd/>
                          </a:ln>
                        </wps:spPr>
                        <wps:txbx>
                          <w:txbxContent>
                            <w:p w14:paraId="681BBA94" w14:textId="77777777" w:rsidR="00E44DD4" w:rsidRPr="003007EC" w:rsidRDefault="00E44DD4" w:rsidP="00730B5B">
                              <w:pPr>
                                <w:jc w:val="right"/>
                                <w:rPr>
                                  <w:sz w:val="14"/>
                                  <w:szCs w:val="18"/>
                                </w:rPr>
                              </w:pPr>
                              <w:r>
                                <w:rPr>
                                  <w:sz w:val="14"/>
                                  <w:szCs w:val="18"/>
                                  <w:lang w:val="lt"/>
                                </w:rPr>
                                <w:t>Kanada ¹</w:t>
                              </w:r>
                            </w:p>
                          </w:txbxContent>
                        </wps:txbx>
                        <wps:bodyPr rot="0" vert="horz" wrap="square" lIns="0" tIns="0" rIns="0" bIns="0" anchor="t" anchorCtr="0">
                          <a:spAutoFit/>
                        </wps:bodyPr>
                      </wps:wsp>
                      <wps:wsp>
                        <wps:cNvPr id="206" name="Надпись 2"/>
                        <wps:cNvSpPr txBox="1">
                          <a:spLocks noChangeArrowheads="1"/>
                        </wps:cNvSpPr>
                        <wps:spPr bwMode="auto">
                          <a:xfrm rot="18908483">
                            <a:off x="2711491" y="16928"/>
                            <a:ext cx="659764" cy="111759"/>
                          </a:xfrm>
                          <a:prstGeom prst="rect">
                            <a:avLst/>
                          </a:prstGeom>
                          <a:noFill/>
                          <a:ln w="9525">
                            <a:noFill/>
                            <a:miter lim="800000"/>
                            <a:headEnd/>
                            <a:tailEnd/>
                          </a:ln>
                        </wps:spPr>
                        <wps:txbx>
                          <w:txbxContent>
                            <w:p w14:paraId="1927F30A" w14:textId="77777777" w:rsidR="00E44DD4" w:rsidRPr="003007EC" w:rsidRDefault="00E44DD4" w:rsidP="00730B5B">
                              <w:pPr>
                                <w:jc w:val="right"/>
                                <w:rPr>
                                  <w:sz w:val="14"/>
                                  <w:szCs w:val="18"/>
                                </w:rPr>
                              </w:pPr>
                              <w:r>
                                <w:rPr>
                                  <w:sz w:val="14"/>
                                  <w:szCs w:val="18"/>
                                  <w:lang w:val="lt"/>
                                </w:rPr>
                                <w:t>Airija</w:t>
                              </w:r>
                            </w:p>
                          </w:txbxContent>
                        </wps:txbx>
                        <wps:bodyPr rot="0" vert="horz" wrap="square" lIns="0" tIns="0" rIns="0" bIns="0" anchor="t" anchorCtr="0">
                          <a:spAutoFit/>
                        </wps:bodyPr>
                      </wps:wsp>
                      <wps:wsp>
                        <wps:cNvPr id="207" name="Надпись 2"/>
                        <wps:cNvSpPr txBox="1">
                          <a:spLocks noChangeArrowheads="1"/>
                        </wps:cNvSpPr>
                        <wps:spPr bwMode="auto">
                          <a:xfrm rot="18908483">
                            <a:off x="645226" y="16947"/>
                            <a:ext cx="659764" cy="111759"/>
                          </a:xfrm>
                          <a:prstGeom prst="rect">
                            <a:avLst/>
                          </a:prstGeom>
                          <a:noFill/>
                          <a:ln w="9525">
                            <a:noFill/>
                            <a:miter lim="800000"/>
                            <a:headEnd/>
                            <a:tailEnd/>
                          </a:ln>
                        </wps:spPr>
                        <wps:txbx>
                          <w:txbxContent>
                            <w:p w14:paraId="2687CE3E" w14:textId="77777777" w:rsidR="00E44DD4" w:rsidRPr="003007EC" w:rsidRDefault="00E44DD4" w:rsidP="00730B5B">
                              <w:pPr>
                                <w:jc w:val="right"/>
                                <w:rPr>
                                  <w:sz w:val="14"/>
                                  <w:szCs w:val="18"/>
                                </w:rPr>
                              </w:pPr>
                              <w:r>
                                <w:rPr>
                                  <w:sz w:val="14"/>
                                  <w:szCs w:val="18"/>
                                  <w:lang w:val="lt"/>
                                </w:rPr>
                                <w:t>Ispanija</w:t>
                              </w:r>
                            </w:p>
                          </w:txbxContent>
                        </wps:txbx>
                        <wps:bodyPr rot="0" vert="horz" wrap="square" lIns="0" tIns="0" rIns="0" bIns="0" anchor="t" anchorCtr="0">
                          <a:spAutoFit/>
                        </wps:bodyPr>
                      </wps:wsp>
                      <wps:wsp>
                        <wps:cNvPr id="208" name="Надпись 2"/>
                        <wps:cNvSpPr txBox="1">
                          <a:spLocks noChangeArrowheads="1"/>
                        </wps:cNvSpPr>
                        <wps:spPr bwMode="auto">
                          <a:xfrm rot="18908483">
                            <a:off x="772222" y="16986"/>
                            <a:ext cx="659764" cy="111759"/>
                          </a:xfrm>
                          <a:prstGeom prst="rect">
                            <a:avLst/>
                          </a:prstGeom>
                          <a:noFill/>
                          <a:ln w="9525">
                            <a:noFill/>
                            <a:miter lim="800000"/>
                            <a:headEnd/>
                            <a:tailEnd/>
                          </a:ln>
                        </wps:spPr>
                        <wps:txbx>
                          <w:txbxContent>
                            <w:p w14:paraId="4DC41D30" w14:textId="77777777" w:rsidR="00E44DD4" w:rsidRPr="003007EC" w:rsidRDefault="00E44DD4" w:rsidP="00730B5B">
                              <w:pPr>
                                <w:jc w:val="right"/>
                                <w:rPr>
                                  <w:sz w:val="14"/>
                                  <w:szCs w:val="18"/>
                                </w:rPr>
                              </w:pPr>
                              <w:r>
                                <w:rPr>
                                  <w:sz w:val="14"/>
                                  <w:szCs w:val="18"/>
                                  <w:lang w:val="lt"/>
                                </w:rPr>
                                <w:t>Lenkija</w:t>
                              </w:r>
                            </w:p>
                          </w:txbxContent>
                        </wps:txbx>
                        <wps:bodyPr rot="0" vert="horz" wrap="square" lIns="0" tIns="0" rIns="0" bIns="0" anchor="t" anchorCtr="0">
                          <a:spAutoFit/>
                        </wps:bodyPr>
                      </wps:wsp>
                      <wps:wsp>
                        <wps:cNvPr id="209" name="Надпись 2"/>
                        <wps:cNvSpPr txBox="1">
                          <a:spLocks noChangeArrowheads="1"/>
                        </wps:cNvSpPr>
                        <wps:spPr bwMode="auto">
                          <a:xfrm rot="18908483">
                            <a:off x="889056" y="28623"/>
                            <a:ext cx="659764" cy="111759"/>
                          </a:xfrm>
                          <a:prstGeom prst="rect">
                            <a:avLst/>
                          </a:prstGeom>
                          <a:noFill/>
                          <a:ln w="9525">
                            <a:noFill/>
                            <a:miter lim="800000"/>
                            <a:headEnd/>
                            <a:tailEnd/>
                          </a:ln>
                        </wps:spPr>
                        <wps:txbx>
                          <w:txbxContent>
                            <w:p w14:paraId="7D258B59" w14:textId="77777777" w:rsidR="00E44DD4" w:rsidRPr="003007EC" w:rsidRDefault="00E44DD4" w:rsidP="00730B5B">
                              <w:pPr>
                                <w:jc w:val="right"/>
                                <w:rPr>
                                  <w:sz w:val="14"/>
                                  <w:szCs w:val="18"/>
                                </w:rPr>
                              </w:pPr>
                              <w:r>
                                <w:rPr>
                                  <w:sz w:val="14"/>
                                  <w:szCs w:val="18"/>
                                  <w:lang w:val="lt"/>
                                </w:rPr>
                                <w:t>Čekija</w:t>
                              </w:r>
                            </w:p>
                          </w:txbxContent>
                        </wps:txbx>
                        <wps:bodyPr rot="0" vert="horz" wrap="square" lIns="0" tIns="0" rIns="0" bIns="0" anchor="t" anchorCtr="0">
                          <a:spAutoFit/>
                        </wps:bodyPr>
                      </wps:wsp>
                      <wps:wsp>
                        <wps:cNvPr id="210" name="Надпись 2"/>
                        <wps:cNvSpPr txBox="1">
                          <a:spLocks noChangeArrowheads="1"/>
                        </wps:cNvSpPr>
                        <wps:spPr bwMode="auto">
                          <a:xfrm rot="18908483">
                            <a:off x="1026488" y="22322"/>
                            <a:ext cx="659764" cy="111759"/>
                          </a:xfrm>
                          <a:prstGeom prst="rect">
                            <a:avLst/>
                          </a:prstGeom>
                          <a:noFill/>
                          <a:ln w="9525">
                            <a:noFill/>
                            <a:miter lim="800000"/>
                            <a:headEnd/>
                            <a:tailEnd/>
                          </a:ln>
                        </wps:spPr>
                        <wps:txbx>
                          <w:txbxContent>
                            <w:p w14:paraId="296FB258" w14:textId="77777777" w:rsidR="00E44DD4" w:rsidRPr="003007EC" w:rsidRDefault="00E44DD4" w:rsidP="00730B5B">
                              <w:pPr>
                                <w:jc w:val="right"/>
                                <w:rPr>
                                  <w:sz w:val="14"/>
                                  <w:szCs w:val="18"/>
                                </w:rPr>
                              </w:pPr>
                              <w:r>
                                <w:rPr>
                                  <w:sz w:val="14"/>
                                  <w:szCs w:val="18"/>
                                  <w:lang w:val="lt"/>
                                </w:rPr>
                                <w:t>Italija</w:t>
                              </w:r>
                            </w:p>
                          </w:txbxContent>
                        </wps:txbx>
                        <wps:bodyPr rot="0" vert="horz" wrap="square" lIns="0" tIns="0" rIns="0" bIns="0" anchor="t" anchorCtr="0">
                          <a:spAutoFit/>
                        </wps:bodyPr>
                      </wps:wsp>
                      <wps:wsp>
                        <wps:cNvPr id="211" name="Надпись 2"/>
                        <wps:cNvSpPr txBox="1">
                          <a:spLocks noChangeArrowheads="1"/>
                        </wps:cNvSpPr>
                        <wps:spPr bwMode="auto">
                          <a:xfrm rot="18908483">
                            <a:off x="1163348" y="12003"/>
                            <a:ext cx="659764" cy="111759"/>
                          </a:xfrm>
                          <a:prstGeom prst="rect">
                            <a:avLst/>
                          </a:prstGeom>
                          <a:noFill/>
                          <a:ln w="9525">
                            <a:noFill/>
                            <a:miter lim="800000"/>
                            <a:headEnd/>
                            <a:tailEnd/>
                          </a:ln>
                        </wps:spPr>
                        <wps:txbx>
                          <w:txbxContent>
                            <w:p w14:paraId="71404C7E" w14:textId="77777777" w:rsidR="00E44DD4" w:rsidRPr="003007EC" w:rsidRDefault="00E44DD4" w:rsidP="00730B5B">
                              <w:pPr>
                                <w:jc w:val="right"/>
                                <w:rPr>
                                  <w:sz w:val="14"/>
                                  <w:szCs w:val="18"/>
                                </w:rPr>
                              </w:pPr>
                              <w:r>
                                <w:rPr>
                                  <w:sz w:val="14"/>
                                  <w:szCs w:val="18"/>
                                  <w:lang w:val="lt"/>
                                </w:rPr>
                                <w:t>Kolumbija ¹</w:t>
                              </w:r>
                            </w:p>
                          </w:txbxContent>
                        </wps:txbx>
                        <wps:bodyPr rot="0" vert="horz" wrap="square" lIns="0" tIns="0" rIns="0" bIns="0" anchor="t" anchorCtr="0">
                          <a:spAutoFit/>
                        </wps:bodyPr>
                      </wps:wsp>
                      <wps:wsp>
                        <wps:cNvPr id="212" name="Надпись 2"/>
                        <wps:cNvSpPr txBox="1">
                          <a:spLocks noChangeArrowheads="1"/>
                        </wps:cNvSpPr>
                        <wps:spPr bwMode="auto">
                          <a:xfrm rot="18908483">
                            <a:off x="1285413" y="24291"/>
                            <a:ext cx="659764" cy="111759"/>
                          </a:xfrm>
                          <a:prstGeom prst="rect">
                            <a:avLst/>
                          </a:prstGeom>
                          <a:noFill/>
                          <a:ln w="9525">
                            <a:noFill/>
                            <a:miter lim="800000"/>
                            <a:headEnd/>
                            <a:tailEnd/>
                          </a:ln>
                        </wps:spPr>
                        <wps:txbx>
                          <w:txbxContent>
                            <w:p w14:paraId="0AA8CCC4" w14:textId="77777777" w:rsidR="00E44DD4" w:rsidRPr="003007EC" w:rsidRDefault="00E44DD4" w:rsidP="00730B5B">
                              <w:pPr>
                                <w:jc w:val="right"/>
                                <w:rPr>
                                  <w:sz w:val="14"/>
                                  <w:szCs w:val="18"/>
                                </w:rPr>
                              </w:pPr>
                              <w:r>
                                <w:rPr>
                                  <w:sz w:val="14"/>
                                  <w:szCs w:val="18"/>
                                  <w:lang w:val="lt"/>
                                </w:rPr>
                                <w:t>Lietuva</w:t>
                              </w:r>
                            </w:p>
                          </w:txbxContent>
                        </wps:txbx>
                        <wps:bodyPr rot="0" vert="horz" wrap="square" lIns="0" tIns="0" rIns="0" bIns="0" anchor="t" anchorCtr="0">
                          <a:spAutoFit/>
                        </wps:bodyPr>
                      </wps:wsp>
                      <wps:wsp>
                        <wps:cNvPr id="213" name="Надпись 2"/>
                        <wps:cNvSpPr txBox="1">
                          <a:spLocks noChangeArrowheads="1"/>
                        </wps:cNvSpPr>
                        <wps:spPr bwMode="auto">
                          <a:xfrm rot="18908483">
                            <a:off x="1417306" y="24370"/>
                            <a:ext cx="659764" cy="111759"/>
                          </a:xfrm>
                          <a:prstGeom prst="rect">
                            <a:avLst/>
                          </a:prstGeom>
                          <a:noFill/>
                          <a:ln w="9525">
                            <a:noFill/>
                            <a:miter lim="800000"/>
                            <a:headEnd/>
                            <a:tailEnd/>
                          </a:ln>
                        </wps:spPr>
                        <wps:txbx>
                          <w:txbxContent>
                            <w:p w14:paraId="6BC3351F" w14:textId="77777777" w:rsidR="00E44DD4" w:rsidRPr="003007EC" w:rsidRDefault="00E44DD4" w:rsidP="00730B5B">
                              <w:pPr>
                                <w:jc w:val="right"/>
                                <w:rPr>
                                  <w:sz w:val="14"/>
                                  <w:szCs w:val="18"/>
                                </w:rPr>
                              </w:pPr>
                              <w:r>
                                <w:rPr>
                                  <w:sz w:val="14"/>
                                  <w:szCs w:val="18"/>
                                  <w:lang w:val="lt"/>
                                </w:rPr>
                                <w:t>Latvija</w:t>
                              </w:r>
                            </w:p>
                          </w:txbxContent>
                        </wps:txbx>
                        <wps:bodyPr rot="0" vert="horz" wrap="square" lIns="0" tIns="0" rIns="0" bIns="0" anchor="t" anchorCtr="0">
                          <a:spAutoFit/>
                        </wps:bodyPr>
                      </wps:wsp>
                      <wps:wsp>
                        <wps:cNvPr id="214" name="Надпись 2"/>
                        <wps:cNvSpPr txBox="1">
                          <a:spLocks noChangeArrowheads="1"/>
                        </wps:cNvSpPr>
                        <wps:spPr bwMode="auto">
                          <a:xfrm rot="18908483">
                            <a:off x="1548824" y="24396"/>
                            <a:ext cx="659764" cy="111759"/>
                          </a:xfrm>
                          <a:prstGeom prst="rect">
                            <a:avLst/>
                          </a:prstGeom>
                          <a:noFill/>
                          <a:ln w="9525">
                            <a:noFill/>
                            <a:miter lim="800000"/>
                            <a:headEnd/>
                            <a:tailEnd/>
                          </a:ln>
                        </wps:spPr>
                        <wps:txbx>
                          <w:txbxContent>
                            <w:p w14:paraId="46055EFE" w14:textId="77777777" w:rsidR="00E44DD4" w:rsidRPr="003007EC" w:rsidRDefault="00E44DD4" w:rsidP="00730B5B">
                              <w:pPr>
                                <w:jc w:val="right"/>
                                <w:rPr>
                                  <w:sz w:val="14"/>
                                  <w:szCs w:val="18"/>
                                </w:rPr>
                              </w:pPr>
                              <w:r>
                                <w:rPr>
                                  <w:sz w:val="14"/>
                                  <w:szCs w:val="18"/>
                                  <w:lang w:val="lt"/>
                                </w:rPr>
                                <w:t>Kinija</w:t>
                              </w:r>
                            </w:p>
                          </w:txbxContent>
                        </wps:txbx>
                        <wps:bodyPr rot="0" vert="horz" wrap="square" lIns="0" tIns="0" rIns="0" bIns="0" anchor="t" anchorCtr="0">
                          <a:spAutoFit/>
                        </wps:bodyPr>
                      </wps:wsp>
                      <wps:wsp>
                        <wps:cNvPr id="215" name="Надпись 2"/>
                        <wps:cNvSpPr txBox="1">
                          <a:spLocks noChangeArrowheads="1"/>
                        </wps:cNvSpPr>
                        <wps:spPr bwMode="auto">
                          <a:xfrm rot="18908483">
                            <a:off x="1665997" y="41241"/>
                            <a:ext cx="659764" cy="111759"/>
                          </a:xfrm>
                          <a:prstGeom prst="rect">
                            <a:avLst/>
                          </a:prstGeom>
                          <a:noFill/>
                          <a:ln w="9525">
                            <a:noFill/>
                            <a:miter lim="800000"/>
                            <a:headEnd/>
                            <a:tailEnd/>
                          </a:ln>
                        </wps:spPr>
                        <wps:txbx>
                          <w:txbxContent>
                            <w:p w14:paraId="564FAF43" w14:textId="77777777" w:rsidR="00E44DD4" w:rsidRPr="003007EC" w:rsidRDefault="00E44DD4" w:rsidP="00730B5B">
                              <w:pPr>
                                <w:jc w:val="right"/>
                                <w:rPr>
                                  <w:sz w:val="14"/>
                                  <w:szCs w:val="18"/>
                                </w:rPr>
                              </w:pPr>
                              <w:r>
                                <w:rPr>
                                  <w:sz w:val="14"/>
                                  <w:szCs w:val="18"/>
                                  <w:lang w:val="lt"/>
                                </w:rPr>
                                <w:t>Liuksemburgas</w:t>
                              </w:r>
                            </w:p>
                          </w:txbxContent>
                        </wps:txbx>
                        <wps:bodyPr rot="0" vert="horz" wrap="square" lIns="0" tIns="0" rIns="0" bIns="0" anchor="t" anchorCtr="0">
                          <a:spAutoFit/>
                        </wps:bodyPr>
                      </wps:wsp>
                      <wps:wsp>
                        <wps:cNvPr id="216" name="Надпись 2"/>
                        <wps:cNvSpPr txBox="1">
                          <a:spLocks noChangeArrowheads="1"/>
                        </wps:cNvSpPr>
                        <wps:spPr bwMode="auto">
                          <a:xfrm rot="18908483">
                            <a:off x="1797651" y="28649"/>
                            <a:ext cx="659764" cy="111759"/>
                          </a:xfrm>
                          <a:prstGeom prst="rect">
                            <a:avLst/>
                          </a:prstGeom>
                          <a:noFill/>
                          <a:ln w="9525">
                            <a:noFill/>
                            <a:miter lim="800000"/>
                            <a:headEnd/>
                            <a:tailEnd/>
                          </a:ln>
                        </wps:spPr>
                        <wps:txbx>
                          <w:txbxContent>
                            <w:p w14:paraId="628804E6" w14:textId="77777777" w:rsidR="00E44DD4" w:rsidRPr="003007EC" w:rsidRDefault="00E44DD4" w:rsidP="00730B5B">
                              <w:pPr>
                                <w:jc w:val="right"/>
                                <w:rPr>
                                  <w:sz w:val="14"/>
                                  <w:szCs w:val="18"/>
                                </w:rPr>
                              </w:pPr>
                              <w:r>
                                <w:rPr>
                                  <w:sz w:val="14"/>
                                  <w:szCs w:val="18"/>
                                  <w:lang w:val="lt"/>
                                </w:rPr>
                                <w:t>Bulgarija</w:t>
                              </w:r>
                            </w:p>
                          </w:txbxContent>
                        </wps:txbx>
                        <wps:bodyPr rot="0" vert="horz" wrap="square" lIns="0" tIns="0" rIns="0" bIns="0" anchor="t" anchorCtr="0">
                          <a:spAutoFit/>
                        </wps:bodyPr>
                      </wps:wsp>
                      <wps:wsp>
                        <wps:cNvPr id="218" name="Надпись 2"/>
                        <wps:cNvSpPr txBox="1">
                          <a:spLocks noChangeArrowheads="1"/>
                        </wps:cNvSpPr>
                        <wps:spPr bwMode="auto">
                          <a:xfrm rot="18908483">
                            <a:off x="1926818" y="28654"/>
                            <a:ext cx="659764" cy="111759"/>
                          </a:xfrm>
                          <a:prstGeom prst="rect">
                            <a:avLst/>
                          </a:prstGeom>
                          <a:noFill/>
                          <a:ln w="9525">
                            <a:noFill/>
                            <a:miter lim="800000"/>
                            <a:headEnd/>
                            <a:tailEnd/>
                          </a:ln>
                        </wps:spPr>
                        <wps:txbx>
                          <w:txbxContent>
                            <w:p w14:paraId="039A70C0" w14:textId="77777777" w:rsidR="00E44DD4" w:rsidRPr="003007EC" w:rsidRDefault="00E44DD4" w:rsidP="00730B5B">
                              <w:pPr>
                                <w:jc w:val="right"/>
                                <w:rPr>
                                  <w:sz w:val="14"/>
                                  <w:szCs w:val="18"/>
                                </w:rPr>
                              </w:pPr>
                              <w:r>
                                <w:rPr>
                                  <w:sz w:val="14"/>
                                  <w:szCs w:val="18"/>
                                  <w:lang w:val="lt"/>
                                </w:rPr>
                                <w:t>Turkija</w:t>
                              </w:r>
                            </w:p>
                          </w:txbxContent>
                        </wps:txbx>
                        <wps:bodyPr rot="0" vert="horz" wrap="square" lIns="0" tIns="0" rIns="0" bIns="0" anchor="t" anchorCtr="0">
                          <a:spAutoFit/>
                        </wps:bodyPr>
                      </wps:wsp>
                      <wps:wsp>
                        <wps:cNvPr id="219" name="Надпись 2"/>
                        <wps:cNvSpPr txBox="1">
                          <a:spLocks noChangeArrowheads="1"/>
                        </wps:cNvSpPr>
                        <wps:spPr bwMode="auto">
                          <a:xfrm rot="18908483">
                            <a:off x="2058005" y="24399"/>
                            <a:ext cx="659764" cy="111759"/>
                          </a:xfrm>
                          <a:prstGeom prst="rect">
                            <a:avLst/>
                          </a:prstGeom>
                          <a:noFill/>
                          <a:ln w="9525">
                            <a:noFill/>
                            <a:miter lim="800000"/>
                            <a:headEnd/>
                            <a:tailEnd/>
                          </a:ln>
                        </wps:spPr>
                        <wps:txbx>
                          <w:txbxContent>
                            <w:p w14:paraId="1934097A" w14:textId="77777777" w:rsidR="00E44DD4" w:rsidRPr="003007EC" w:rsidRDefault="00E44DD4" w:rsidP="00730B5B">
                              <w:pPr>
                                <w:jc w:val="right"/>
                                <w:rPr>
                                  <w:sz w:val="14"/>
                                  <w:szCs w:val="18"/>
                                </w:rPr>
                              </w:pPr>
                              <w:r>
                                <w:rPr>
                                  <w:sz w:val="14"/>
                                  <w:szCs w:val="18"/>
                                  <w:lang w:val="lt"/>
                                </w:rPr>
                                <w:t>Vengrija</w:t>
                              </w:r>
                            </w:p>
                          </w:txbxContent>
                        </wps:txbx>
                        <wps:bodyPr rot="0" vert="horz" wrap="square" lIns="0" tIns="0" rIns="0" bIns="0" anchor="t" anchorCtr="0">
                          <a:spAutoFit/>
                        </wps:bodyPr>
                      </wps:wsp>
                      <wps:wsp>
                        <wps:cNvPr id="220" name="Надпись 2"/>
                        <wps:cNvSpPr txBox="1">
                          <a:spLocks noChangeArrowheads="1"/>
                        </wps:cNvSpPr>
                        <wps:spPr bwMode="auto">
                          <a:xfrm rot="18908483">
                            <a:off x="2182154" y="22311"/>
                            <a:ext cx="659764" cy="111759"/>
                          </a:xfrm>
                          <a:prstGeom prst="rect">
                            <a:avLst/>
                          </a:prstGeom>
                          <a:noFill/>
                          <a:ln w="9525">
                            <a:noFill/>
                            <a:miter lim="800000"/>
                            <a:headEnd/>
                            <a:tailEnd/>
                          </a:ln>
                        </wps:spPr>
                        <wps:txbx>
                          <w:txbxContent>
                            <w:p w14:paraId="52DD0B66" w14:textId="77777777" w:rsidR="00E44DD4" w:rsidRPr="003007EC" w:rsidRDefault="00E44DD4" w:rsidP="00730B5B">
                              <w:pPr>
                                <w:jc w:val="right"/>
                                <w:rPr>
                                  <w:sz w:val="14"/>
                                  <w:szCs w:val="18"/>
                                </w:rPr>
                              </w:pPr>
                              <w:r>
                                <w:rPr>
                                  <w:sz w:val="14"/>
                                  <w:szCs w:val="18"/>
                                  <w:lang w:val="lt"/>
                                </w:rPr>
                                <w:t>Graikija</w:t>
                              </w:r>
                            </w:p>
                          </w:txbxContent>
                        </wps:txbx>
                        <wps:bodyPr rot="0" vert="horz" wrap="square" lIns="0" tIns="0" rIns="0" bIns="0" anchor="t" anchorCtr="0">
                          <a:spAutoFit/>
                        </wps:bodyPr>
                      </wps:wsp>
                      <wps:wsp>
                        <wps:cNvPr id="221" name="Надпись 2"/>
                        <wps:cNvSpPr txBox="1">
                          <a:spLocks noChangeArrowheads="1"/>
                        </wps:cNvSpPr>
                        <wps:spPr bwMode="auto">
                          <a:xfrm rot="18908483">
                            <a:off x="2321565" y="24624"/>
                            <a:ext cx="659129" cy="111759"/>
                          </a:xfrm>
                          <a:prstGeom prst="rect">
                            <a:avLst/>
                          </a:prstGeom>
                          <a:noFill/>
                          <a:ln w="9525">
                            <a:noFill/>
                            <a:miter lim="800000"/>
                            <a:headEnd/>
                            <a:tailEnd/>
                          </a:ln>
                        </wps:spPr>
                        <wps:txbx>
                          <w:txbxContent>
                            <w:p w14:paraId="086BACDA" w14:textId="77777777" w:rsidR="00E44DD4" w:rsidRPr="003007EC" w:rsidRDefault="00E44DD4" w:rsidP="00730B5B">
                              <w:pPr>
                                <w:jc w:val="right"/>
                                <w:rPr>
                                  <w:sz w:val="14"/>
                                  <w:szCs w:val="18"/>
                                </w:rPr>
                              </w:pPr>
                              <w:r>
                                <w:rPr>
                                  <w:sz w:val="14"/>
                                  <w:szCs w:val="18"/>
                                  <w:lang w:val="lt"/>
                                </w:rPr>
                                <w:t>Meksika</w:t>
                              </w:r>
                            </w:p>
                          </w:txbxContent>
                        </wps:txbx>
                        <wps:bodyPr rot="0" vert="horz" wrap="square" lIns="0" tIns="0" rIns="0" bIns="0" anchor="t" anchorCtr="0">
                          <a:spAutoFit/>
                        </wps:bodyPr>
                      </wps:wsp>
                      <wps:wsp>
                        <wps:cNvPr id="222" name="Надпись 2"/>
                        <wps:cNvSpPr txBox="1">
                          <a:spLocks noChangeArrowheads="1"/>
                        </wps:cNvSpPr>
                        <wps:spPr bwMode="auto">
                          <a:xfrm rot="18908483">
                            <a:off x="2462694" y="24848"/>
                            <a:ext cx="659764" cy="111759"/>
                          </a:xfrm>
                          <a:prstGeom prst="rect">
                            <a:avLst/>
                          </a:prstGeom>
                          <a:noFill/>
                          <a:ln w="9525">
                            <a:noFill/>
                            <a:miter lim="800000"/>
                            <a:headEnd/>
                            <a:tailEnd/>
                          </a:ln>
                        </wps:spPr>
                        <wps:txbx>
                          <w:txbxContent>
                            <w:p w14:paraId="4A403834" w14:textId="77777777" w:rsidR="00E44DD4" w:rsidRPr="003007EC" w:rsidRDefault="00E44DD4" w:rsidP="00730B5B">
                              <w:pPr>
                                <w:jc w:val="right"/>
                                <w:rPr>
                                  <w:sz w:val="14"/>
                                  <w:szCs w:val="18"/>
                                </w:rPr>
                              </w:pPr>
                              <w:r>
                                <w:rPr>
                                  <w:sz w:val="14"/>
                                  <w:szCs w:val="18"/>
                                  <w:lang w:val="lt"/>
                                </w:rPr>
                                <w:t>Japonija ¹</w:t>
                              </w:r>
                            </w:p>
                          </w:txbxContent>
                        </wps:txbx>
                        <wps:bodyPr rot="0" vert="horz" wrap="square" lIns="0" tIns="0" rIns="0" bIns="0" anchor="t" anchorCtr="0">
                          <a:spAutoFit/>
                        </wps:bodyPr>
                      </wps:wsp>
                      <wps:wsp>
                        <wps:cNvPr id="223" name="Надпись 2"/>
                        <wps:cNvSpPr txBox="1">
                          <a:spLocks noChangeArrowheads="1"/>
                        </wps:cNvSpPr>
                        <wps:spPr bwMode="auto">
                          <a:xfrm rot="18908483">
                            <a:off x="2581444" y="22305"/>
                            <a:ext cx="659764" cy="111759"/>
                          </a:xfrm>
                          <a:prstGeom prst="rect">
                            <a:avLst/>
                          </a:prstGeom>
                          <a:noFill/>
                          <a:ln w="9525">
                            <a:noFill/>
                            <a:miter lim="800000"/>
                            <a:headEnd/>
                            <a:tailEnd/>
                          </a:ln>
                        </wps:spPr>
                        <wps:txbx>
                          <w:txbxContent>
                            <w:p w14:paraId="6AF6A635" w14:textId="77777777" w:rsidR="00E44DD4" w:rsidRPr="003007EC" w:rsidRDefault="00E44DD4" w:rsidP="00730B5B">
                              <w:pPr>
                                <w:jc w:val="right"/>
                                <w:rPr>
                                  <w:sz w:val="14"/>
                                  <w:szCs w:val="18"/>
                                </w:rPr>
                              </w:pPr>
                              <w:r>
                                <w:rPr>
                                  <w:sz w:val="14"/>
                                  <w:szCs w:val="18"/>
                                  <w:lang w:val="lt"/>
                                </w:rPr>
                                <w:t>Rumunija</w:t>
                              </w:r>
                            </w:p>
                          </w:txbxContent>
                        </wps:txbx>
                        <wps:bodyPr rot="0" vert="horz" wrap="square" lIns="0" tIns="0" rIns="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4DE2F15A" id="Группа 52" o:spid="_x0000_s1067" style="position:absolute;left:0;text-align:left;margin-left:-37.8pt;margin-top:227.75pt;width:505.45pt;height:16.4pt;z-index:251670528;mso-width-relative:margin;mso-height-relative:margin" coordorigin="-30480,120" coordsize="64192,2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">
                <v:shape id="_x0000_s1068" type="#_x0000_t202" style="position:absolute;left:-23983;top:908;width:8693;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" filled="f" stroked="f">
                  <v:textbox style="mso-fit-shape-to-text:t" inset="0,0,0,0">
                    <w:txbxContent>
                      <w:p w14:paraId="7BA03659" w14:textId="77777777" w:rsidR="00730B5B" w:rsidRPr="003007EC" w:rsidRDefault="00730B5B" w:rsidP="00730B5B">
                        <w:pPr>
                          <w:jc w:val="right"/>
                          <w:rPr>
                            <w:sz w:val="14"/>
                            <w:szCs w:val="18"/>
                          </w:rPr>
                        </w:pPr>
                        <w:r>
                          <w:rPr>
                            <w:sz w:val="14"/>
                            <w:szCs w:val="18"/>
                            <w:lang w:val="lt"/>
                          </w:rPr>
                          <w:t>Norvegija</w:t>
                        </w:r>
                      </w:p>
                    </w:txbxContent>
                  </v:textbox>
                </v:shape>
                <v:shape id="_x0000_s1069" type="#_x0000_t202" style="position:absolute;left:-30480;top:812;width:869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" filled="f" stroked="f">
                  <v:textbox style="mso-fit-shape-to-text:t" inset="0,0,0,0">
                    <w:txbxContent>
                      <w:p w14:paraId="39FD16A6" w14:textId="77777777" w:rsidR="00E44DD4" w:rsidRPr="003007EC" w:rsidRDefault="00E44DD4" w:rsidP="00730B5B">
                        <w:pPr>
                          <w:jc w:val="right"/>
                          <w:rPr>
                            <w:sz w:val="14"/>
                            <w:szCs w:val="18"/>
                          </w:rPr>
                        </w:pPr>
                        <w:r>
                          <w:rPr>
                            <w:sz w:val="14"/>
                            <w:szCs w:val="18"/>
                            <w:lang w:val="lt"/>
                          </w:rPr>
                          <w:t>Švedija</w:t>
                        </w:r>
                      </w:p>
                    </w:txbxContent>
                  </v:textbox>
                </v:shape>
                <v:shape id="_x0000_s1070" type="#_x0000_t202" style="position:absolute;left:-29267;top:962;width:8693;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" filled="f" stroked="f">
                  <v:textbox style="mso-fit-shape-to-text:t" inset="0,0,0,0">
                    <w:txbxContent>
                      <w:p w14:paraId="0A0E912A" w14:textId="77777777" w:rsidR="00E44DD4" w:rsidRPr="003007EC" w:rsidRDefault="00E44DD4" w:rsidP="00730B5B">
                        <w:pPr>
                          <w:jc w:val="right"/>
                          <w:rPr>
                            <w:sz w:val="14"/>
                            <w:szCs w:val="18"/>
                          </w:rPr>
                        </w:pPr>
                        <w:r>
                          <w:rPr>
                            <w:sz w:val="14"/>
                            <w:szCs w:val="18"/>
                            <w:lang w:val="lt"/>
                          </w:rPr>
                          <w:t>Danija</w:t>
                        </w:r>
                      </w:p>
                    </w:txbxContent>
                  </v:textbox>
                </v:shape>
                <v:shape id="_x0000_s1071" type="#_x0000_t202" style="position:absolute;left:-27946;top:962;width:8693;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" filled="f" stroked="f">
                  <v:textbox style="mso-fit-shape-to-text:t" inset="0,0,0,0">
                    <w:txbxContent>
                      <w:p w14:paraId="3D605040" w14:textId="77777777" w:rsidR="00E44DD4" w:rsidRPr="003007EC" w:rsidRDefault="00E44DD4" w:rsidP="00730B5B">
                        <w:pPr>
                          <w:jc w:val="right"/>
                          <w:rPr>
                            <w:sz w:val="14"/>
                            <w:szCs w:val="18"/>
                          </w:rPr>
                        </w:pPr>
                        <w:r>
                          <w:rPr>
                            <w:sz w:val="14"/>
                            <w:szCs w:val="18"/>
                            <w:lang w:val="lt"/>
                          </w:rPr>
                          <w:t>Belgija</w:t>
                        </w:r>
                      </w:p>
                    </w:txbxContent>
                  </v:textbox>
                </v:shape>
                <v:shape id="_x0000_s1072" type="#_x0000_t202" style="position:absolute;left:-26625;top:962;width:8693;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" filled="f" stroked="f">
                  <v:textbox style="mso-fit-shape-to-text:t" inset="0,0,0,0">
                    <w:txbxContent>
                      <w:p w14:paraId="4FECABDE" w14:textId="77777777" w:rsidR="00E44DD4" w:rsidRPr="003007EC" w:rsidRDefault="00E44DD4" w:rsidP="00730B5B">
                        <w:pPr>
                          <w:jc w:val="right"/>
                          <w:rPr>
                            <w:sz w:val="14"/>
                            <w:szCs w:val="18"/>
                          </w:rPr>
                        </w:pPr>
                        <w:r>
                          <w:rPr>
                            <w:sz w:val="14"/>
                            <w:szCs w:val="18"/>
                            <w:lang w:val="lt"/>
                          </w:rPr>
                          <w:t>Suomija</w:t>
                        </w:r>
                      </w:p>
                    </w:txbxContent>
                  </v:textbox>
                </v:shape>
                <v:shape id="_x0000_s1073" type="#_x0000_t202" style="position:absolute;left:-25253;top:813;width:8693;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" filled="f" stroked="f">
                  <v:textbox style="mso-fit-shape-to-text:t" inset="0,0,0,0">
                    <w:txbxContent>
                      <w:p w14:paraId="10357586" w14:textId="77777777" w:rsidR="00E44DD4" w:rsidRPr="003007EC" w:rsidRDefault="00E44DD4" w:rsidP="00730B5B">
                        <w:pPr>
                          <w:jc w:val="right"/>
                          <w:rPr>
                            <w:sz w:val="14"/>
                            <w:szCs w:val="18"/>
                          </w:rPr>
                        </w:pPr>
                        <w:r>
                          <w:rPr>
                            <w:sz w:val="14"/>
                            <w:szCs w:val="18"/>
                            <w:lang w:val="lt"/>
                          </w:rPr>
                          <w:t>Islandija ¹</w:t>
                        </w:r>
                      </w:p>
                    </w:txbxContent>
                  </v:textbox>
                </v:shape>
                <v:shape id="_x0000_s1074" type="#_x0000_t202" style="position:absolute;left:-21545;top:962;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" filled="f" stroked="f">
                  <v:textbox style="mso-fit-shape-to-text:t" inset="0,0,0,0">
                    <w:txbxContent>
                      <w:p w14:paraId="3E91D4BB" w14:textId="77777777" w:rsidR="00E44DD4" w:rsidRPr="003007EC" w:rsidRDefault="00E44DD4" w:rsidP="00730B5B">
                        <w:pPr>
                          <w:jc w:val="right"/>
                          <w:rPr>
                            <w:sz w:val="14"/>
                            <w:szCs w:val="18"/>
                          </w:rPr>
                        </w:pPr>
                        <w:r>
                          <w:rPr>
                            <w:sz w:val="14"/>
                            <w:szCs w:val="18"/>
                            <w:lang w:val="lt"/>
                          </w:rPr>
                          <w:t>Nyderlandai</w:t>
                        </w:r>
                      </w:p>
                    </w:txbxContent>
                  </v:textbox>
                </v:shape>
                <v:shape id="_x0000_s1075" type="#_x0000_t202" style="position:absolute;left:-22612;top:962;width:8693;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" filled="f" stroked="f">
                  <v:textbox style="mso-fit-shape-to-text:t" inset="0,0,0,0">
                    <w:txbxContent>
                      <w:p w14:paraId="1CDDDE81" w14:textId="77777777" w:rsidR="00E44DD4" w:rsidRPr="003007EC" w:rsidRDefault="00E44DD4" w:rsidP="00730B5B">
                        <w:pPr>
                          <w:jc w:val="right"/>
                          <w:rPr>
                            <w:sz w:val="14"/>
                            <w:szCs w:val="18"/>
                          </w:rPr>
                        </w:pPr>
                        <w:r>
                          <w:rPr>
                            <w:sz w:val="14"/>
                            <w:szCs w:val="18"/>
                            <w:lang w:val="lt"/>
                          </w:rPr>
                          <w:t>Izraelis</w:t>
                        </w:r>
                      </w:p>
                    </w:txbxContent>
                  </v:textbox>
                </v:shape>
                <v:shape id="_x0000_s1076" type="#_x0000_t202" style="position:absolute;left:-17481;top:908;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" filled="f" stroked="f">
                  <v:textbox style="mso-fit-shape-to-text:t" inset="0,0,0,0">
                    <w:txbxContent>
                      <w:p w14:paraId="680B6A1D" w14:textId="77777777" w:rsidR="00E44DD4" w:rsidRPr="003007EC" w:rsidRDefault="00E44DD4" w:rsidP="00730B5B">
                        <w:pPr>
                          <w:jc w:val="right"/>
                          <w:rPr>
                            <w:sz w:val="14"/>
                            <w:szCs w:val="18"/>
                          </w:rPr>
                        </w:pPr>
                        <w:r>
                          <w:rPr>
                            <w:sz w:val="14"/>
                            <w:szCs w:val="18"/>
                            <w:lang w:val="lt"/>
                          </w:rPr>
                          <w:t>Naujoji Zelandija</w:t>
                        </w:r>
                      </w:p>
                    </w:txbxContent>
                  </v:textbox>
                </v:shape>
                <v:shape id="_x0000_s1077" type="#_x0000_t202" style="position:absolute;left:-20224;top:908;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" filled="f" stroked="f">
                  <v:textbox style="mso-fit-shape-to-text:t" inset="0,0,0,0">
                    <w:txbxContent>
                      <w:p w14:paraId="58CBE065" w14:textId="77777777" w:rsidR="00E44DD4" w:rsidRPr="003007EC" w:rsidRDefault="00E44DD4" w:rsidP="00730B5B">
                        <w:pPr>
                          <w:jc w:val="right"/>
                          <w:rPr>
                            <w:sz w:val="14"/>
                            <w:szCs w:val="18"/>
                          </w:rPr>
                        </w:pPr>
                        <w:r>
                          <w:rPr>
                            <w:sz w:val="14"/>
                            <w:szCs w:val="18"/>
                            <w:lang w:val="lt"/>
                          </w:rPr>
                          <w:t>Jungtinė Karalystė</w:t>
                        </w:r>
                      </w:p>
                    </w:txbxContent>
                  </v:textbox>
                </v:shape>
                <v:shape id="_x0000_s1078" type="#_x0000_t202" style="position:absolute;left:-18751;top:813;width:869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" filled="f" stroked="f">
                  <v:textbox style="mso-fit-shape-to-text:t" inset="0,0,0,0">
                    <w:txbxContent>
                      <w:p w14:paraId="674D3697" w14:textId="77777777" w:rsidR="00E44DD4" w:rsidRPr="003007EC" w:rsidRDefault="00E44DD4" w:rsidP="00730B5B">
                        <w:pPr>
                          <w:jc w:val="right"/>
                          <w:rPr>
                            <w:sz w:val="14"/>
                            <w:szCs w:val="18"/>
                          </w:rPr>
                        </w:pPr>
                        <w:r>
                          <w:rPr>
                            <w:sz w:val="14"/>
                            <w:szCs w:val="18"/>
                            <w:lang w:val="lt"/>
                          </w:rPr>
                          <w:t>Kosta Rika</w:t>
                        </w:r>
                      </w:p>
                    </w:txbxContent>
                  </v:textbox>
                </v:shape>
                <v:shape id="_x0000_s1079" type="#_x0000_t202" style="position:absolute;left:5131;top:286;width:6598;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" filled="f" stroked="f">
                  <v:textbox style="mso-fit-shape-to-text:t" inset="0,0,0,0">
                    <w:txbxContent>
                      <w:p w14:paraId="6F406CC3" w14:textId="77777777" w:rsidR="00E44DD4" w:rsidRPr="003007EC" w:rsidRDefault="00E44DD4" w:rsidP="00730B5B">
                        <w:pPr>
                          <w:jc w:val="right"/>
                          <w:rPr>
                            <w:sz w:val="14"/>
                            <w:szCs w:val="18"/>
                          </w:rPr>
                        </w:pPr>
                        <w:r>
                          <w:rPr>
                            <w:sz w:val="14"/>
                            <w:szCs w:val="18"/>
                            <w:lang w:val="lt"/>
                          </w:rPr>
                          <w:t>ES-25 vidurkis</w:t>
                        </w:r>
                      </w:p>
                    </w:txbxContent>
                  </v:textbox>
                </v:shape>
                <v:shape id="_x0000_s1080" type="#_x0000_t202" style="position:absolute;left:-16109;top:962;width:8693;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" filled="f" stroked="f">
                  <v:textbox style="mso-fit-shape-to-text:t" inset="0,0,0,0">
                    <w:txbxContent>
                      <w:p w14:paraId="65CA457C" w14:textId="77777777" w:rsidR="00E44DD4" w:rsidRPr="003007EC" w:rsidRDefault="00E44DD4" w:rsidP="00730B5B">
                        <w:pPr>
                          <w:jc w:val="right"/>
                          <w:rPr>
                            <w:sz w:val="14"/>
                            <w:szCs w:val="18"/>
                          </w:rPr>
                        </w:pPr>
                        <w:r>
                          <w:rPr>
                            <w:sz w:val="14"/>
                            <w:szCs w:val="18"/>
                            <w:lang w:val="lt"/>
                          </w:rPr>
                          <w:t>Brazilija</w:t>
                        </w:r>
                      </w:p>
                    </w:txbxContent>
                  </v:textbox>
                </v:shape>
                <v:shape id="_x0000_s1081" type="#_x0000_t202" style="position:absolute;left:-14941;top:962;width:8693;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" filled="f" stroked="f">
                  <v:textbox style="mso-fit-shape-to-text:t" inset="0,0,0,0">
                    <w:txbxContent>
                      <w:p w14:paraId="05405AF1" w14:textId="77777777" w:rsidR="00E44DD4" w:rsidRPr="003007EC" w:rsidRDefault="00E44DD4" w:rsidP="00730B5B">
                        <w:pPr>
                          <w:jc w:val="right"/>
                          <w:rPr>
                            <w:sz w:val="14"/>
                            <w:szCs w:val="18"/>
                          </w:rPr>
                        </w:pPr>
                        <w:r>
                          <w:rPr>
                            <w:sz w:val="14"/>
                            <w:szCs w:val="18"/>
                            <w:lang w:val="lt"/>
                          </w:rPr>
                          <w:t>Prancūzija</w:t>
                        </w:r>
                      </w:p>
                    </w:txbxContent>
                  </v:textbox>
                </v:shape>
                <v:shape id="_x0000_s1082" type="#_x0000_t202" style="position:absolute;left:-13423;top:909;width:8693;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" filled="f" stroked="f">
                  <v:textbox style="mso-fit-shape-to-text:t" inset="0,0,0,0">
                    <w:txbxContent>
                      <w:p w14:paraId="5451FDED" w14:textId="77777777" w:rsidR="00E44DD4" w:rsidRPr="003007EC" w:rsidRDefault="00E44DD4" w:rsidP="00730B5B">
                        <w:pPr>
                          <w:jc w:val="right"/>
                          <w:rPr>
                            <w:sz w:val="14"/>
                            <w:szCs w:val="18"/>
                          </w:rPr>
                        </w:pPr>
                        <w:r>
                          <w:rPr>
                            <w:sz w:val="14"/>
                            <w:szCs w:val="18"/>
                            <w:lang w:val="lt"/>
                          </w:rPr>
                          <w:t>Austrija ¹</w:t>
                        </w:r>
                      </w:p>
                    </w:txbxContent>
                  </v:textbox>
                </v:shape>
                <v:shape id="_x0000_s1083" type="#_x0000_t202" style="position:absolute;left:-12401;top:1088;width:8693;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" filled="f" stroked="f">
                  <v:textbox style="mso-fit-shape-to-text:t" inset="0,0,0,0">
                    <w:txbxContent>
                      <w:p w14:paraId="02D185CB" w14:textId="77777777" w:rsidR="00E44DD4" w:rsidRPr="003007EC" w:rsidRDefault="00E44DD4" w:rsidP="00730B5B">
                        <w:pPr>
                          <w:jc w:val="right"/>
                          <w:rPr>
                            <w:sz w:val="14"/>
                            <w:szCs w:val="18"/>
                          </w:rPr>
                        </w:pPr>
                        <w:r>
                          <w:rPr>
                            <w:sz w:val="14"/>
                            <w:szCs w:val="18"/>
                            <w:lang w:val="lt"/>
                          </w:rPr>
                          <w:t>Šveicarija</w:t>
                        </w:r>
                      </w:p>
                    </w:txbxContent>
                  </v:textbox>
                </v:shape>
                <v:shape id="_x0000_s1084" type="#_x0000_t202" style="position:absolute;left:-11029;top:909;width:8693;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" filled="f" stroked="f">
                  <v:textbox style="mso-fit-shape-to-text:t" inset="0,0,0,0">
                    <w:txbxContent>
                      <w:p w14:paraId="6CF420AE" w14:textId="77777777" w:rsidR="00E44DD4" w:rsidRPr="003007EC" w:rsidRDefault="00E44DD4" w:rsidP="00730B5B">
                        <w:pPr>
                          <w:jc w:val="right"/>
                          <w:rPr>
                            <w:sz w:val="14"/>
                            <w:szCs w:val="18"/>
                          </w:rPr>
                        </w:pPr>
                        <w:r>
                          <w:rPr>
                            <w:sz w:val="14"/>
                            <w:szCs w:val="18"/>
                            <w:lang w:val="lt"/>
                          </w:rPr>
                          <w:t>Čilė</w:t>
                        </w:r>
                      </w:p>
                    </w:txbxContent>
                  </v:textbox>
                </v:shape>
                <v:shape id="_x0000_s1085" type="#_x0000_t202" style="position:absolute;left:-9658;top:909;width:8693;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" filled="f" stroked="f">
                  <v:textbox style="mso-fit-shape-to-text:t" inset="0,0,0,0">
                    <w:txbxContent>
                      <w:p w14:paraId="6C301F28" w14:textId="77777777" w:rsidR="00E44DD4" w:rsidRPr="003007EC" w:rsidRDefault="00E44DD4" w:rsidP="00730B5B">
                        <w:pPr>
                          <w:jc w:val="right"/>
                          <w:rPr>
                            <w:sz w:val="14"/>
                            <w:szCs w:val="18"/>
                          </w:rPr>
                        </w:pPr>
                        <w:r>
                          <w:rPr>
                            <w:sz w:val="14"/>
                            <w:szCs w:val="18"/>
                            <w:lang w:val="lt"/>
                          </w:rPr>
                          <w:t>Estija</w:t>
                        </w:r>
                      </w:p>
                    </w:txbxContent>
                  </v:textbox>
                </v:shape>
                <v:shape id="_x0000_s1086" type="#_x0000_t202" style="position:absolute;left:-8337;top:962;width:8692;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" filled="f" stroked="f">
                  <v:textbox style="mso-fit-shape-to-text:t" inset="0,0,0,0">
                    <w:txbxContent>
                      <w:p w14:paraId="3B4F9FCB" w14:textId="77777777" w:rsidR="00E44DD4" w:rsidRPr="003007EC" w:rsidRDefault="00E44DD4" w:rsidP="00730B5B">
                        <w:pPr>
                          <w:jc w:val="right"/>
                          <w:rPr>
                            <w:sz w:val="14"/>
                            <w:szCs w:val="18"/>
                          </w:rPr>
                        </w:pPr>
                        <w:r>
                          <w:rPr>
                            <w:sz w:val="14"/>
                            <w:szCs w:val="18"/>
                            <w:lang w:val="lt"/>
                          </w:rPr>
                          <w:t>Saudo Arabija</w:t>
                        </w:r>
                      </w:p>
                    </w:txbxContent>
                  </v:textbox>
                </v:shape>
                <v:shape id="_x0000_s1087" type="#_x0000_t202" style="position:absolute;left:-7067;top:962;width:8692;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" filled="f" stroked="f">
                  <v:textbox style="mso-fit-shape-to-text:t" inset="0,0,0,0">
                    <w:txbxContent>
                      <w:p w14:paraId="5655F9DC" w14:textId="77777777" w:rsidR="00E44DD4" w:rsidRPr="003007EC" w:rsidRDefault="00E44DD4" w:rsidP="00730B5B">
                        <w:pPr>
                          <w:jc w:val="right"/>
                          <w:rPr>
                            <w:sz w:val="14"/>
                            <w:szCs w:val="18"/>
                          </w:rPr>
                        </w:pPr>
                        <w:r>
                          <w:rPr>
                            <w:sz w:val="14"/>
                            <w:szCs w:val="18"/>
                            <w:lang w:val="lt"/>
                          </w:rPr>
                          <w:t>Slovėnija</w:t>
                        </w:r>
                      </w:p>
                    </w:txbxContent>
                  </v:textbox>
                </v:shape>
                <v:shape id="_x0000_s1088" type="#_x0000_t202" style="position:absolute;left:-5848;top:908;width:8692;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" filled="f" stroked="f">
                  <v:textbox style="mso-fit-shape-to-text:t" inset="0,0,0,0">
                    <w:txbxContent>
                      <w:p w14:paraId="48D8F114" w14:textId="77777777" w:rsidR="00E44DD4" w:rsidRPr="003007EC" w:rsidRDefault="00E44DD4" w:rsidP="00730B5B">
                        <w:pPr>
                          <w:jc w:val="right"/>
                          <w:rPr>
                            <w:sz w:val="14"/>
                            <w:szCs w:val="18"/>
                          </w:rPr>
                        </w:pPr>
                        <w:r>
                          <w:rPr>
                            <w:sz w:val="14"/>
                            <w:szCs w:val="18"/>
                            <w:lang w:val="lt"/>
                          </w:rPr>
                          <w:t>Australija</w:t>
                        </w:r>
                      </w:p>
                    </w:txbxContent>
                  </v:textbox>
                </v:shape>
                <v:shape id="_x0000_s1089" type="#_x0000_t202" style="position:absolute;left:-4534;top:960;width:8686;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" filled="f" stroked="f">
                  <v:textbox style="mso-fit-shape-to-text:t" inset="0,0,0,0">
                    <w:txbxContent>
                      <w:p w14:paraId="4D7F8C7F" w14:textId="3CBC878D" w:rsidR="00E44DD4" w:rsidRPr="003007EC" w:rsidRDefault="00E44DD4" w:rsidP="00730B5B">
                        <w:pPr>
                          <w:jc w:val="right"/>
                          <w:rPr>
                            <w:sz w:val="14"/>
                            <w:szCs w:val="18"/>
                          </w:rPr>
                        </w:pPr>
                        <w:r>
                          <w:rPr>
                            <w:sz w:val="14"/>
                            <w:szCs w:val="18"/>
                            <w:lang w:val="lt"/>
                          </w:rPr>
                          <w:t>Slovakij</w:t>
                        </w:r>
                        <w:r w:rsidR="003236E1">
                          <w:rPr>
                            <w:sz w:val="14"/>
                            <w:szCs w:val="18"/>
                            <w:lang w:val="lt"/>
                          </w:rPr>
                          <w:t>a</w:t>
                        </w:r>
                      </w:p>
                    </w:txbxContent>
                  </v:textbox>
                </v:shape>
                <v:shape id="_x0000_s1090" type="#_x0000_t202" style="position:absolute;left:-3155;top:909;width:8692;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" filled="f" stroked="f">
                  <v:textbox style="mso-fit-shape-to-text:t" inset="0,0,0,0">
                    <w:txbxContent>
                      <w:p w14:paraId="397850F3" w14:textId="77777777" w:rsidR="00E44DD4" w:rsidRPr="003007EC" w:rsidRDefault="00E44DD4" w:rsidP="00730B5B">
                        <w:pPr>
                          <w:jc w:val="right"/>
                          <w:rPr>
                            <w:sz w:val="14"/>
                            <w:szCs w:val="18"/>
                          </w:rPr>
                        </w:pPr>
                        <w:r>
                          <w:rPr>
                            <w:sz w:val="14"/>
                            <w:szCs w:val="18"/>
                            <w:lang w:val="lt"/>
                          </w:rPr>
                          <w:t>Korėja</w:t>
                        </w:r>
                      </w:p>
                    </w:txbxContent>
                  </v:textbox>
                </v:shape>
                <v:shape id="_x0000_s1091" type="#_x0000_t202" style="position:absolute;left:-1987;top:962;width:8692;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" filled="f" stroked="f">
                  <v:textbox style="mso-fit-shape-to-text:t" inset="0,0,0,0">
                    <w:txbxContent>
                      <w:p w14:paraId="3A5F11AF" w14:textId="40792716" w:rsidR="00E44DD4" w:rsidRPr="003007EC" w:rsidRDefault="00E44DD4" w:rsidP="00E44DD4">
                        <w:pPr>
                          <w:jc w:val="right"/>
                          <w:rPr>
                            <w:sz w:val="14"/>
                            <w:szCs w:val="18"/>
                          </w:rPr>
                        </w:pPr>
                        <w:r>
                          <w:rPr>
                            <w:sz w:val="14"/>
                            <w:szCs w:val="18"/>
                            <w:lang w:val="lt"/>
                          </w:rPr>
                          <w:t xml:space="preserve">EBPO vidurkis </w:t>
                        </w:r>
                      </w:p>
                    </w:txbxContent>
                  </v:textbox>
                </v:shape>
                <v:shape id="_x0000_s1092" type="#_x0000_t202" style="position:absolute;left:-723;top:1025;width:8692;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" filled="f" stroked="f">
                  <v:textbox style="mso-fit-shape-to-text:t" inset="0,0,0,0">
                    <w:txbxContent>
                      <w:p w14:paraId="720623A1" w14:textId="77777777" w:rsidR="00E44DD4" w:rsidRPr="003007EC" w:rsidRDefault="00E44DD4" w:rsidP="00730B5B">
                        <w:pPr>
                          <w:jc w:val="right"/>
                          <w:rPr>
                            <w:sz w:val="14"/>
                            <w:szCs w:val="18"/>
                          </w:rPr>
                        </w:pPr>
                        <w:r>
                          <w:rPr>
                            <w:sz w:val="14"/>
                            <w:szCs w:val="18"/>
                            <w:lang w:val="lt"/>
                          </w:rPr>
                          <w:t>Portugalija</w:t>
                        </w:r>
                      </w:p>
                    </w:txbxContent>
                  </v:textbox>
                </v:shape>
                <v:shape id="_x0000_s1093" type="#_x0000_t202" style="position:absolute;left:749;top:962;width:8693;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" filled="f" stroked="f">
                  <v:textbox style="mso-fit-shape-to-text:t" inset="0,0,0,0">
                    <w:txbxContent>
                      <w:p w14:paraId="6D356BE2" w14:textId="77777777" w:rsidR="00E44DD4" w:rsidRPr="003007EC" w:rsidRDefault="00E44DD4" w:rsidP="00730B5B">
                        <w:pPr>
                          <w:jc w:val="right"/>
                          <w:rPr>
                            <w:sz w:val="14"/>
                            <w:szCs w:val="18"/>
                          </w:rPr>
                        </w:pPr>
                        <w:r>
                          <w:rPr>
                            <w:sz w:val="14"/>
                            <w:szCs w:val="18"/>
                            <w:lang w:val="lt"/>
                          </w:rPr>
                          <w:t>Vokietija ¹</w:t>
                        </w:r>
                      </w:p>
                    </w:txbxContent>
                  </v:textbox>
                </v:shape>
                <v:shape id="_x0000_s1094" type="#_x0000_t202" style="position:absolute;left:3916;top:286;width:6598;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" filled="f" stroked="f">
                  <v:textbox style="mso-fit-shape-to-text:t" inset="0,0,0,0">
                    <w:txbxContent>
                      <w:p w14:paraId="681BBA94" w14:textId="77777777" w:rsidR="00E44DD4" w:rsidRPr="003007EC" w:rsidRDefault="00E44DD4" w:rsidP="00730B5B">
                        <w:pPr>
                          <w:jc w:val="right"/>
                          <w:rPr>
                            <w:sz w:val="14"/>
                            <w:szCs w:val="18"/>
                          </w:rPr>
                        </w:pPr>
                        <w:r>
                          <w:rPr>
                            <w:sz w:val="14"/>
                            <w:szCs w:val="18"/>
                            <w:lang w:val="lt"/>
                          </w:rPr>
                          <w:t>Kanada ¹</w:t>
                        </w:r>
                      </w:p>
                    </w:txbxContent>
                  </v:textbox>
                </v:shape>
                <v:shape id="_x0000_s1095" type="#_x0000_t202" style="position:absolute;left:27114;top:169;width:6598;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" filled="f" stroked="f">
                  <v:textbox style="mso-fit-shape-to-text:t" inset="0,0,0,0">
                    <w:txbxContent>
                      <w:p w14:paraId="1927F30A" w14:textId="77777777" w:rsidR="00E44DD4" w:rsidRPr="003007EC" w:rsidRDefault="00E44DD4" w:rsidP="00730B5B">
                        <w:pPr>
                          <w:jc w:val="right"/>
                          <w:rPr>
                            <w:sz w:val="14"/>
                            <w:szCs w:val="18"/>
                          </w:rPr>
                        </w:pPr>
                        <w:r>
                          <w:rPr>
                            <w:sz w:val="14"/>
                            <w:szCs w:val="18"/>
                            <w:lang w:val="lt"/>
                          </w:rPr>
                          <w:t>Airija</w:t>
                        </w:r>
                      </w:p>
                    </w:txbxContent>
                  </v:textbox>
                </v:shape>
                <v:shape id="_x0000_s1096" type="#_x0000_t202" style="position:absolute;left:6452;top:169;width:6597;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" filled="f" stroked="f">
                  <v:textbox style="mso-fit-shape-to-text:t" inset="0,0,0,0">
                    <w:txbxContent>
                      <w:p w14:paraId="2687CE3E" w14:textId="77777777" w:rsidR="00E44DD4" w:rsidRPr="003007EC" w:rsidRDefault="00E44DD4" w:rsidP="00730B5B">
                        <w:pPr>
                          <w:jc w:val="right"/>
                          <w:rPr>
                            <w:sz w:val="14"/>
                            <w:szCs w:val="18"/>
                          </w:rPr>
                        </w:pPr>
                        <w:r>
                          <w:rPr>
                            <w:sz w:val="14"/>
                            <w:szCs w:val="18"/>
                            <w:lang w:val="lt"/>
                          </w:rPr>
                          <w:t>Ispanija</w:t>
                        </w:r>
                      </w:p>
                    </w:txbxContent>
                  </v:textbox>
                </v:shape>
                <v:shape id="_x0000_s1097" type="#_x0000_t202" style="position:absolute;left:7722;top:169;width:6597;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" filled="f" stroked="f">
                  <v:textbox style="mso-fit-shape-to-text:t" inset="0,0,0,0">
                    <w:txbxContent>
                      <w:p w14:paraId="4DC41D30" w14:textId="77777777" w:rsidR="00E44DD4" w:rsidRPr="003007EC" w:rsidRDefault="00E44DD4" w:rsidP="00730B5B">
                        <w:pPr>
                          <w:jc w:val="right"/>
                          <w:rPr>
                            <w:sz w:val="14"/>
                            <w:szCs w:val="18"/>
                          </w:rPr>
                        </w:pPr>
                        <w:r>
                          <w:rPr>
                            <w:sz w:val="14"/>
                            <w:szCs w:val="18"/>
                            <w:lang w:val="lt"/>
                          </w:rPr>
                          <w:t>Lenkija</w:t>
                        </w:r>
                      </w:p>
                    </w:txbxContent>
                  </v:textbox>
                </v:shape>
                <v:shape id="_x0000_s1098" type="#_x0000_t202" style="position:absolute;left:8890;top:286;width:6598;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" filled="f" stroked="f">
                  <v:textbox style="mso-fit-shape-to-text:t" inset="0,0,0,0">
                    <w:txbxContent>
                      <w:p w14:paraId="7D258B59" w14:textId="77777777" w:rsidR="00E44DD4" w:rsidRPr="003007EC" w:rsidRDefault="00E44DD4" w:rsidP="00730B5B">
                        <w:pPr>
                          <w:jc w:val="right"/>
                          <w:rPr>
                            <w:sz w:val="14"/>
                            <w:szCs w:val="18"/>
                          </w:rPr>
                        </w:pPr>
                        <w:r>
                          <w:rPr>
                            <w:sz w:val="14"/>
                            <w:szCs w:val="18"/>
                            <w:lang w:val="lt"/>
                          </w:rPr>
                          <w:t>Čekija</w:t>
                        </w:r>
                      </w:p>
                    </w:txbxContent>
                  </v:textbox>
                </v:shape>
                <v:shape id="_x0000_s1099" type="#_x0000_t202" style="position:absolute;left:10264;top:223;width:6598;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" filled="f" stroked="f">
                  <v:textbox style="mso-fit-shape-to-text:t" inset="0,0,0,0">
                    <w:txbxContent>
                      <w:p w14:paraId="296FB258" w14:textId="77777777" w:rsidR="00E44DD4" w:rsidRPr="003007EC" w:rsidRDefault="00E44DD4" w:rsidP="00730B5B">
                        <w:pPr>
                          <w:jc w:val="right"/>
                          <w:rPr>
                            <w:sz w:val="14"/>
                            <w:szCs w:val="18"/>
                          </w:rPr>
                        </w:pPr>
                        <w:r>
                          <w:rPr>
                            <w:sz w:val="14"/>
                            <w:szCs w:val="18"/>
                            <w:lang w:val="lt"/>
                          </w:rPr>
                          <w:t>Italija</w:t>
                        </w:r>
                      </w:p>
                    </w:txbxContent>
                  </v:textbox>
                </v:shape>
                <v:shape id="_x0000_s1100" type="#_x0000_t202" style="position:absolute;left:11633;top:120;width:6598;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" filled="f" stroked="f">
                  <v:textbox style="mso-fit-shape-to-text:t" inset="0,0,0,0">
                    <w:txbxContent>
                      <w:p w14:paraId="71404C7E" w14:textId="77777777" w:rsidR="00E44DD4" w:rsidRPr="003007EC" w:rsidRDefault="00E44DD4" w:rsidP="00730B5B">
                        <w:pPr>
                          <w:jc w:val="right"/>
                          <w:rPr>
                            <w:sz w:val="14"/>
                            <w:szCs w:val="18"/>
                          </w:rPr>
                        </w:pPr>
                        <w:r>
                          <w:rPr>
                            <w:sz w:val="14"/>
                            <w:szCs w:val="18"/>
                            <w:lang w:val="lt"/>
                          </w:rPr>
                          <w:t>Kolumbija ¹</w:t>
                        </w:r>
                      </w:p>
                    </w:txbxContent>
                  </v:textbox>
                </v:shape>
                <v:shape id="_x0000_s1101" type="#_x0000_t202" style="position:absolute;left:12854;top:242;width:6597;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" filled="f" stroked="f">
                  <v:textbox style="mso-fit-shape-to-text:t" inset="0,0,0,0">
                    <w:txbxContent>
                      <w:p w14:paraId="0AA8CCC4" w14:textId="77777777" w:rsidR="00E44DD4" w:rsidRPr="003007EC" w:rsidRDefault="00E44DD4" w:rsidP="00730B5B">
                        <w:pPr>
                          <w:jc w:val="right"/>
                          <w:rPr>
                            <w:sz w:val="14"/>
                            <w:szCs w:val="18"/>
                          </w:rPr>
                        </w:pPr>
                        <w:r>
                          <w:rPr>
                            <w:sz w:val="14"/>
                            <w:szCs w:val="18"/>
                            <w:lang w:val="lt"/>
                          </w:rPr>
                          <w:t>Lietuva</w:t>
                        </w:r>
                      </w:p>
                    </w:txbxContent>
                  </v:textbox>
                </v:shape>
                <v:shape id="_x0000_s1102" type="#_x0000_t202" style="position:absolute;left:14173;top:243;width:6597;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" filled="f" stroked="f">
                  <v:textbox style="mso-fit-shape-to-text:t" inset="0,0,0,0">
                    <w:txbxContent>
                      <w:p w14:paraId="6BC3351F" w14:textId="77777777" w:rsidR="00E44DD4" w:rsidRPr="003007EC" w:rsidRDefault="00E44DD4" w:rsidP="00730B5B">
                        <w:pPr>
                          <w:jc w:val="right"/>
                          <w:rPr>
                            <w:sz w:val="14"/>
                            <w:szCs w:val="18"/>
                          </w:rPr>
                        </w:pPr>
                        <w:r>
                          <w:rPr>
                            <w:sz w:val="14"/>
                            <w:szCs w:val="18"/>
                            <w:lang w:val="lt"/>
                          </w:rPr>
                          <w:t>Latvija</w:t>
                        </w:r>
                      </w:p>
                    </w:txbxContent>
                  </v:textbox>
                </v:shape>
                <v:shape id="_x0000_s1103" type="#_x0000_t202" style="position:absolute;left:15488;top:243;width:6597;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" filled="f" stroked="f">
                  <v:textbox style="mso-fit-shape-to-text:t" inset="0,0,0,0">
                    <w:txbxContent>
                      <w:p w14:paraId="46055EFE" w14:textId="77777777" w:rsidR="00E44DD4" w:rsidRPr="003007EC" w:rsidRDefault="00E44DD4" w:rsidP="00730B5B">
                        <w:pPr>
                          <w:jc w:val="right"/>
                          <w:rPr>
                            <w:sz w:val="14"/>
                            <w:szCs w:val="18"/>
                          </w:rPr>
                        </w:pPr>
                        <w:r>
                          <w:rPr>
                            <w:sz w:val="14"/>
                            <w:szCs w:val="18"/>
                            <w:lang w:val="lt"/>
                          </w:rPr>
                          <w:t>Kinija</w:t>
                        </w:r>
                      </w:p>
                    </w:txbxContent>
                  </v:textbox>
                </v:shape>
                <v:shape id="_x0000_s1104" type="#_x0000_t202" style="position:absolute;left:16659;top:412;width:6598;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" filled="f" stroked="f">
                  <v:textbox style="mso-fit-shape-to-text:t" inset="0,0,0,0">
                    <w:txbxContent>
                      <w:p w14:paraId="564FAF43" w14:textId="77777777" w:rsidR="00E44DD4" w:rsidRPr="003007EC" w:rsidRDefault="00E44DD4" w:rsidP="00730B5B">
                        <w:pPr>
                          <w:jc w:val="right"/>
                          <w:rPr>
                            <w:sz w:val="14"/>
                            <w:szCs w:val="18"/>
                          </w:rPr>
                        </w:pPr>
                        <w:r>
                          <w:rPr>
                            <w:sz w:val="14"/>
                            <w:szCs w:val="18"/>
                            <w:lang w:val="lt"/>
                          </w:rPr>
                          <w:t>Liuksemburgas</w:t>
                        </w:r>
                      </w:p>
                    </w:txbxContent>
                  </v:textbox>
                </v:shape>
                <v:shape id="_x0000_s1105" type="#_x0000_t202" style="position:absolute;left:17976;top:286;width:6598;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" filled="f" stroked="f">
                  <v:textbox style="mso-fit-shape-to-text:t" inset="0,0,0,0">
                    <w:txbxContent>
                      <w:p w14:paraId="628804E6" w14:textId="77777777" w:rsidR="00E44DD4" w:rsidRPr="003007EC" w:rsidRDefault="00E44DD4" w:rsidP="00730B5B">
                        <w:pPr>
                          <w:jc w:val="right"/>
                          <w:rPr>
                            <w:sz w:val="14"/>
                            <w:szCs w:val="18"/>
                          </w:rPr>
                        </w:pPr>
                        <w:r>
                          <w:rPr>
                            <w:sz w:val="14"/>
                            <w:szCs w:val="18"/>
                            <w:lang w:val="lt"/>
                          </w:rPr>
                          <w:t>Bulgarija</w:t>
                        </w:r>
                      </w:p>
                    </w:txbxContent>
                  </v:textbox>
                </v:shape>
                <v:shape id="_x0000_s1106" type="#_x0000_t202" style="position:absolute;left:19268;top:286;width:6597;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" filled="f" stroked="f">
                  <v:textbox style="mso-fit-shape-to-text:t" inset="0,0,0,0">
                    <w:txbxContent>
                      <w:p w14:paraId="039A70C0" w14:textId="77777777" w:rsidR="00E44DD4" w:rsidRPr="003007EC" w:rsidRDefault="00E44DD4" w:rsidP="00730B5B">
                        <w:pPr>
                          <w:jc w:val="right"/>
                          <w:rPr>
                            <w:sz w:val="14"/>
                            <w:szCs w:val="18"/>
                          </w:rPr>
                        </w:pPr>
                        <w:r>
                          <w:rPr>
                            <w:sz w:val="14"/>
                            <w:szCs w:val="18"/>
                            <w:lang w:val="lt"/>
                          </w:rPr>
                          <w:t>Turkija</w:t>
                        </w:r>
                      </w:p>
                    </w:txbxContent>
                  </v:textbox>
                </v:shape>
                <v:shape id="_x0000_s1107" type="#_x0000_t202" style="position:absolute;left:20580;top:243;width:6597;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" filled="f" stroked="f">
                  <v:textbox style="mso-fit-shape-to-text:t" inset="0,0,0,0">
                    <w:txbxContent>
                      <w:p w14:paraId="1934097A" w14:textId="77777777" w:rsidR="00E44DD4" w:rsidRPr="003007EC" w:rsidRDefault="00E44DD4" w:rsidP="00730B5B">
                        <w:pPr>
                          <w:jc w:val="right"/>
                          <w:rPr>
                            <w:sz w:val="14"/>
                            <w:szCs w:val="18"/>
                          </w:rPr>
                        </w:pPr>
                        <w:r>
                          <w:rPr>
                            <w:sz w:val="14"/>
                            <w:szCs w:val="18"/>
                            <w:lang w:val="lt"/>
                          </w:rPr>
                          <w:t>Vengrija</w:t>
                        </w:r>
                      </w:p>
                    </w:txbxContent>
                  </v:textbox>
                </v:shape>
                <v:shape id="_x0000_s1108" type="#_x0000_t202" style="position:absolute;left:21821;top:223;width:6598;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" filled="f" stroked="f">
                  <v:textbox style="mso-fit-shape-to-text:t" inset="0,0,0,0">
                    <w:txbxContent>
                      <w:p w14:paraId="52DD0B66" w14:textId="77777777" w:rsidR="00E44DD4" w:rsidRPr="003007EC" w:rsidRDefault="00E44DD4" w:rsidP="00730B5B">
                        <w:pPr>
                          <w:jc w:val="right"/>
                          <w:rPr>
                            <w:sz w:val="14"/>
                            <w:szCs w:val="18"/>
                          </w:rPr>
                        </w:pPr>
                        <w:r>
                          <w:rPr>
                            <w:sz w:val="14"/>
                            <w:szCs w:val="18"/>
                            <w:lang w:val="lt"/>
                          </w:rPr>
                          <w:t>Graikija</w:t>
                        </w:r>
                      </w:p>
                    </w:txbxContent>
                  </v:textbox>
                </v:shape>
                <v:shape id="_x0000_s1109" type="#_x0000_t202" style="position:absolute;left:23215;top:246;width:6591;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" filled="f" stroked="f">
                  <v:textbox style="mso-fit-shape-to-text:t" inset="0,0,0,0">
                    <w:txbxContent>
                      <w:p w14:paraId="086BACDA" w14:textId="77777777" w:rsidR="00E44DD4" w:rsidRPr="003007EC" w:rsidRDefault="00E44DD4" w:rsidP="00730B5B">
                        <w:pPr>
                          <w:jc w:val="right"/>
                          <w:rPr>
                            <w:sz w:val="14"/>
                            <w:szCs w:val="18"/>
                          </w:rPr>
                        </w:pPr>
                        <w:r>
                          <w:rPr>
                            <w:sz w:val="14"/>
                            <w:szCs w:val="18"/>
                            <w:lang w:val="lt"/>
                          </w:rPr>
                          <w:t>Meksika</w:t>
                        </w:r>
                      </w:p>
                    </w:txbxContent>
                  </v:textbox>
                </v:shape>
                <v:shape id="_x0000_s1110" type="#_x0000_t202" style="position:absolute;left:24626;top:248;width:6598;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" filled="f" stroked="f">
                  <v:textbox style="mso-fit-shape-to-text:t" inset="0,0,0,0">
                    <w:txbxContent>
                      <w:p w14:paraId="4A403834" w14:textId="77777777" w:rsidR="00E44DD4" w:rsidRPr="003007EC" w:rsidRDefault="00E44DD4" w:rsidP="00730B5B">
                        <w:pPr>
                          <w:jc w:val="right"/>
                          <w:rPr>
                            <w:sz w:val="14"/>
                            <w:szCs w:val="18"/>
                          </w:rPr>
                        </w:pPr>
                        <w:r>
                          <w:rPr>
                            <w:sz w:val="14"/>
                            <w:szCs w:val="18"/>
                            <w:lang w:val="lt"/>
                          </w:rPr>
                          <w:t>Japonija ¹</w:t>
                        </w:r>
                      </w:p>
                    </w:txbxContent>
                  </v:textbox>
                </v:shape>
                <v:shape id="_x0000_s1111" type="#_x0000_t202" style="position:absolute;left:25814;top:223;width:6598;height:1117;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" filled="f" stroked="f">
                  <v:textbox style="mso-fit-shape-to-text:t" inset="0,0,0,0">
                    <w:txbxContent>
                      <w:p w14:paraId="6AF6A635" w14:textId="77777777" w:rsidR="00E44DD4" w:rsidRPr="003007EC" w:rsidRDefault="00E44DD4" w:rsidP="00730B5B">
                        <w:pPr>
                          <w:jc w:val="right"/>
                          <w:rPr>
                            <w:sz w:val="14"/>
                            <w:szCs w:val="18"/>
                          </w:rPr>
                        </w:pPr>
                        <w:r>
                          <w:rPr>
                            <w:sz w:val="14"/>
                            <w:szCs w:val="18"/>
                            <w:lang w:val="lt"/>
                          </w:rPr>
                          <w:t>Rumunija</w:t>
                        </w:r>
                      </w:p>
                    </w:txbxContent>
                  </v:textbox>
                </v:shape>
              </v:group>
            </w:pict>
          </mc:Fallback>
        </mc:AlternateContent>
      </w:r>
      <w:r w:rsidRPr="003236E1">
        <w:rPr>
          <w:noProof/>
          <w:lang w:val="lt-LT"/>
        </w:rPr>
        <w:drawing>
          <wp:inline distT="0" distB="0" distL="0" distR="0" wp14:anchorId="208977AC" wp14:editId="0EC71D23">
            <wp:extent cx="5941695" cy="3218815"/>
            <wp:effectExtent l="0" t="0" r="190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1695" cy="3218815"/>
                    </a:xfrm>
                    <a:prstGeom prst="rect">
                      <a:avLst/>
                    </a:prstGeom>
                  </pic:spPr>
                </pic:pic>
              </a:graphicData>
            </a:graphic>
          </wp:inline>
        </w:drawing>
      </w:r>
    </w:p>
    <w:p w14:paraId="6339E372" w14:textId="5C404028" w:rsidR="0037155D" w:rsidRPr="003236E1" w:rsidRDefault="00895DCF" w:rsidP="001C0CDC">
      <w:pPr>
        <w:pStyle w:val="Sraopastraipa"/>
        <w:numPr>
          <w:ilvl w:val="0"/>
          <w:numId w:val="7"/>
        </w:numPr>
        <w:tabs>
          <w:tab w:val="left" w:pos="260"/>
        </w:tabs>
        <w:rPr>
          <w:rFonts w:ascii="Arial Narrow" w:hAnsi="Arial Narrow"/>
          <w:sz w:val="18"/>
          <w:szCs w:val="18"/>
          <w:lang w:val="lt-LT"/>
        </w:rPr>
      </w:pPr>
      <w:r w:rsidRPr="003236E1">
        <w:rPr>
          <w:rFonts w:ascii="Arial Narrow" w:hAnsi="Arial Narrow"/>
          <w:sz w:val="18"/>
          <w:szCs w:val="18"/>
          <w:lang w:val="lt-LT"/>
        </w:rPr>
        <w:t>Į duomenis įtrauktos arba neįtrauktos tam tikros kategorijos; daugiau informacijos rasite šaltinio lentelėje.</w:t>
      </w:r>
    </w:p>
    <w:p w14:paraId="3ED7783C" w14:textId="1CF2056D" w:rsidR="0037155D" w:rsidRPr="003236E1" w:rsidRDefault="00895DCF" w:rsidP="00F73307">
      <w:pPr>
        <w:tabs>
          <w:tab w:val="left" w:pos="260"/>
        </w:tabs>
        <w:spacing w:after="300"/>
        <w:rPr>
          <w:rFonts w:ascii="Arial Narrow" w:hAnsi="Arial Narrow"/>
          <w:sz w:val="18"/>
          <w:szCs w:val="18"/>
          <w:lang w:val="lt-LT"/>
        </w:rPr>
      </w:pPr>
      <w:r w:rsidRPr="003236E1">
        <w:rPr>
          <w:rFonts w:ascii="Arial Narrow" w:hAnsi="Arial Narrow"/>
          <w:sz w:val="18"/>
          <w:szCs w:val="18"/>
          <w:lang w:val="lt-LT"/>
        </w:rPr>
        <w:t xml:space="preserve">Duomenis rasite </w:t>
      </w:r>
      <w:r w:rsidR="00324FEB">
        <w:rPr>
          <w:rFonts w:ascii="Arial Narrow" w:hAnsi="Arial Narrow"/>
          <w:sz w:val="18"/>
          <w:szCs w:val="18"/>
          <w:lang w:val="lt-LT"/>
        </w:rPr>
        <w:t>EBPO</w:t>
      </w:r>
      <w:r w:rsidR="00324FEB" w:rsidRPr="003236E1">
        <w:rPr>
          <w:rFonts w:ascii="Arial Narrow" w:hAnsi="Arial Narrow"/>
          <w:sz w:val="18"/>
          <w:szCs w:val="18"/>
          <w:lang w:val="lt-LT"/>
        </w:rPr>
        <w:t xml:space="preserve"> </w:t>
      </w:r>
      <w:r w:rsidRPr="003236E1">
        <w:rPr>
          <w:rFonts w:ascii="Arial Narrow" w:hAnsi="Arial Narrow"/>
          <w:sz w:val="18"/>
          <w:szCs w:val="18"/>
          <w:lang w:val="lt-LT"/>
        </w:rPr>
        <w:t xml:space="preserve">(2026) leidinyje </w:t>
      </w:r>
      <w:r w:rsidR="00E863FE">
        <w:rPr>
          <w:rFonts w:ascii="Arial Narrow" w:hAnsi="Arial Narrow"/>
          <w:sz w:val="18"/>
          <w:szCs w:val="18"/>
          <w:lang w:val="lt-LT"/>
        </w:rPr>
        <w:t xml:space="preserve">„Žvilgsnis į švietimą 2026“ (angl. </w:t>
      </w:r>
      <w:r w:rsidRPr="003236E1">
        <w:rPr>
          <w:rFonts w:ascii="Arial Narrow" w:hAnsi="Arial Narrow"/>
          <w:i/>
          <w:iCs/>
          <w:sz w:val="18"/>
          <w:szCs w:val="18"/>
          <w:lang w:val="lt-LT"/>
        </w:rPr>
        <w:t>„Education at a Glance 2026“</w:t>
      </w:r>
      <w:r w:rsidR="00E863FE">
        <w:rPr>
          <w:rFonts w:ascii="Arial Narrow" w:hAnsi="Arial Narrow"/>
          <w:sz w:val="18"/>
          <w:szCs w:val="18"/>
          <w:lang w:val="lt-LT"/>
        </w:rPr>
        <w:t>)</w:t>
      </w:r>
      <w:r w:rsidRPr="003236E1">
        <w:rPr>
          <w:rFonts w:ascii="Arial Narrow" w:hAnsi="Arial Narrow"/>
          <w:i/>
          <w:iCs/>
          <w:sz w:val="18"/>
          <w:szCs w:val="18"/>
          <w:lang w:val="lt-LT"/>
        </w:rPr>
        <w:t>: EBPO rodikliai,</w:t>
      </w:r>
      <w:hyperlink r:id="rId15" w:history="1">
        <w:r w:rsidR="0037155D" w:rsidRPr="003236E1">
          <w:rPr>
            <w:rStyle w:val="Hipersaitas"/>
            <w:rFonts w:ascii="Arial Narrow" w:hAnsi="Arial Narrow"/>
            <w:sz w:val="18"/>
            <w:szCs w:val="18"/>
            <w:u w:val="none"/>
            <w:lang w:val="lt-LT"/>
          </w:rPr>
          <w:t xml:space="preserve"> </w:t>
        </w:r>
        <w:r w:rsidR="0037155D" w:rsidRPr="003236E1">
          <w:rPr>
            <w:rStyle w:val="Hipersaitas"/>
            <w:rFonts w:ascii="Arial Narrow" w:hAnsi="Arial Narrow"/>
            <w:color w:val="0000FF"/>
            <w:sz w:val="18"/>
            <w:szCs w:val="18"/>
            <w:lang w:val="lt-LT"/>
          </w:rPr>
          <w:t>https://doi.org/10.1787/b4968bbc-en</w:t>
        </w:r>
        <w:r w:rsidR="0037155D" w:rsidRPr="003236E1">
          <w:rPr>
            <w:rStyle w:val="Hipersaitas"/>
            <w:rFonts w:ascii="Arial Narrow" w:hAnsi="Arial Narrow"/>
            <w:color w:val="auto"/>
            <w:sz w:val="18"/>
            <w:szCs w:val="18"/>
            <w:u w:val="none"/>
            <w:lang w:val="lt-LT"/>
          </w:rPr>
          <w:t xml:space="preserve">, </w:t>
        </w:r>
      </w:hyperlink>
      <w:r w:rsidRPr="003236E1">
        <w:rPr>
          <w:rFonts w:ascii="Arial Narrow" w:hAnsi="Arial Narrow"/>
          <w:sz w:val="18"/>
          <w:szCs w:val="18"/>
          <w:lang w:val="lt-LT"/>
        </w:rPr>
        <w:t>C1.2 pav. ir C1.7 lentelė.</w:t>
      </w:r>
    </w:p>
    <w:p w14:paraId="6B2C7E3F" w14:textId="483ACA86" w:rsidR="0037155D" w:rsidRPr="003236E1" w:rsidRDefault="00895DCF" w:rsidP="00F75DBB">
      <w:pPr>
        <w:pStyle w:val="Sraopastraipa"/>
        <w:numPr>
          <w:ilvl w:val="0"/>
          <w:numId w:val="1"/>
        </w:numPr>
        <w:spacing w:after="60" w:line="264" w:lineRule="auto"/>
        <w:ind w:left="714" w:hanging="357"/>
        <w:contextualSpacing w:val="0"/>
        <w:rPr>
          <w:lang w:val="lt-LT"/>
        </w:rPr>
      </w:pPr>
      <w:r w:rsidRPr="003236E1">
        <w:rPr>
          <w:lang w:val="lt-LT"/>
        </w:rPr>
        <w:t xml:space="preserve">Valdžios sektoriaus </w:t>
      </w:r>
      <w:r w:rsidRPr="008E0DB1">
        <w:rPr>
          <w:lang w:val="lt-LT"/>
        </w:rPr>
        <w:t>išlaidos</w:t>
      </w:r>
      <w:r w:rsidRPr="003236E1">
        <w:rPr>
          <w:lang w:val="lt-LT"/>
        </w:rPr>
        <w:t xml:space="preserve"> švietimui nuo pradinio iki aukštojo mokslo </w:t>
      </w:r>
      <w:r w:rsidR="00EF29D3">
        <w:rPr>
          <w:lang w:val="lt-LT"/>
        </w:rPr>
        <w:t>kaip</w:t>
      </w:r>
      <w:r w:rsidR="00EF29D3" w:rsidRPr="003236E1">
        <w:rPr>
          <w:lang w:val="lt-LT"/>
        </w:rPr>
        <w:t xml:space="preserve"> </w:t>
      </w:r>
      <w:r w:rsidRPr="003236E1">
        <w:rPr>
          <w:lang w:val="lt-LT"/>
        </w:rPr>
        <w:t xml:space="preserve">BVP </w:t>
      </w:r>
      <w:r w:rsidR="00EF29D3" w:rsidRPr="003236E1">
        <w:rPr>
          <w:lang w:val="lt-LT"/>
        </w:rPr>
        <w:t>dali</w:t>
      </w:r>
      <w:r w:rsidR="00EF29D3">
        <w:rPr>
          <w:lang w:val="lt-LT"/>
        </w:rPr>
        <w:t xml:space="preserve">s </w:t>
      </w:r>
      <w:r w:rsidRPr="003236E1">
        <w:rPr>
          <w:lang w:val="lt-LT"/>
        </w:rPr>
        <w:t xml:space="preserve">ir apskaičiuotos pagal galutines švietimo įstaigoms skirtas lėšas, </w:t>
      </w:r>
      <w:r w:rsidR="00C43831" w:rsidRPr="003236E1">
        <w:rPr>
          <w:lang w:val="lt-LT"/>
        </w:rPr>
        <w:t>į</w:t>
      </w:r>
      <w:r w:rsidR="00C43831">
        <w:rPr>
          <w:lang w:val="lt-LT"/>
        </w:rPr>
        <w:t>raukiant</w:t>
      </w:r>
      <w:r w:rsidR="00C43831" w:rsidRPr="003236E1">
        <w:rPr>
          <w:lang w:val="lt-LT"/>
        </w:rPr>
        <w:t xml:space="preserve"> </w:t>
      </w:r>
      <w:r w:rsidRPr="003236E1">
        <w:rPr>
          <w:lang w:val="lt-LT"/>
        </w:rPr>
        <w:t xml:space="preserve">mokslinius tyrimus ir </w:t>
      </w:r>
      <w:r w:rsidR="00C43831">
        <w:rPr>
          <w:lang w:val="lt-LT"/>
        </w:rPr>
        <w:t xml:space="preserve">eksperimentinę </w:t>
      </w:r>
      <w:r w:rsidRPr="003236E1">
        <w:rPr>
          <w:lang w:val="lt-LT"/>
        </w:rPr>
        <w:t xml:space="preserve">plėtrą, EBPO šalyse skiriasi maždaug du kartus (nuo 2,4 </w:t>
      </w:r>
      <w:r w:rsidR="006E715C">
        <w:rPr>
          <w:lang w:val="lt-LT"/>
        </w:rPr>
        <w:t xml:space="preserve">proc. </w:t>
      </w:r>
      <w:r w:rsidRPr="003236E1">
        <w:rPr>
          <w:lang w:val="lt-LT"/>
        </w:rPr>
        <w:t xml:space="preserve">iki 5,2 </w:t>
      </w:r>
      <w:r w:rsidR="006E715C">
        <w:rPr>
          <w:lang w:val="lt-LT"/>
        </w:rPr>
        <w:t>proc.</w:t>
      </w:r>
      <w:r w:rsidRPr="003236E1">
        <w:rPr>
          <w:lang w:val="lt-LT"/>
        </w:rPr>
        <w:t xml:space="preserve">). </w:t>
      </w:r>
      <w:r w:rsidR="001D0EDA">
        <w:rPr>
          <w:lang w:val="lt-LT"/>
        </w:rPr>
        <w:t>O</w:t>
      </w:r>
      <w:r w:rsidRPr="003236E1">
        <w:rPr>
          <w:lang w:val="lt-LT"/>
        </w:rPr>
        <w:t xml:space="preserve"> valdžios sektoriaus išlaidos vienam mokiniui ar studentui skiriasi dešimt kartų – nuo 3 398 iki 32</w:t>
      </w:r>
      <w:r w:rsidR="0056203C">
        <w:rPr>
          <w:lang w:val="lt-LT"/>
        </w:rPr>
        <w:t> </w:t>
      </w:r>
      <w:r w:rsidRPr="003236E1">
        <w:rPr>
          <w:lang w:val="lt-LT"/>
        </w:rPr>
        <w:t>832</w:t>
      </w:r>
      <w:r w:rsidR="0056203C">
        <w:rPr>
          <w:lang w:val="lt-LT"/>
        </w:rPr>
        <w:t> </w:t>
      </w:r>
      <w:r w:rsidRPr="003236E1">
        <w:rPr>
          <w:lang w:val="lt-LT"/>
        </w:rPr>
        <w:t xml:space="preserve">JAV dolerių, </w:t>
      </w:r>
      <w:r w:rsidR="0072109B" w:rsidRPr="003236E1">
        <w:rPr>
          <w:lang w:val="lt-LT"/>
        </w:rPr>
        <w:t>p</w:t>
      </w:r>
      <w:r w:rsidR="0072109B">
        <w:rPr>
          <w:lang w:val="lt-LT"/>
        </w:rPr>
        <w:t>erskaičiuotų</w:t>
      </w:r>
      <w:r w:rsidR="0072109B" w:rsidRPr="003236E1">
        <w:rPr>
          <w:lang w:val="lt-LT"/>
        </w:rPr>
        <w:t xml:space="preserve"> </w:t>
      </w:r>
      <w:r w:rsidRPr="003236E1">
        <w:rPr>
          <w:lang w:val="lt-LT"/>
        </w:rPr>
        <w:t>pagal perkamosios galios paritetą, nes dėl pajamų lygio skirtumų nominalios išlaidos paprastai skiriasi labiau nei santykinės. 2023 m. vidutinės išlaidos vienam mokiniui ar studentui nuo pradinio iki aukštojo mokslo EBPO šalyse sudarė 13 601 JAV dolerį, o Lietuvoje – 10 785 JAV dolerius (C1.4 ir C1.1 lentelės).</w:t>
      </w:r>
    </w:p>
    <w:p w14:paraId="24F418AC" w14:textId="4332D15D" w:rsidR="0037155D" w:rsidRPr="003236E1" w:rsidRDefault="00895DCF" w:rsidP="00F75DBB">
      <w:pPr>
        <w:pStyle w:val="Sraopastraipa"/>
        <w:numPr>
          <w:ilvl w:val="0"/>
          <w:numId w:val="1"/>
        </w:numPr>
        <w:spacing w:after="60" w:line="264" w:lineRule="auto"/>
        <w:ind w:left="714" w:hanging="357"/>
        <w:contextualSpacing w:val="0"/>
        <w:rPr>
          <w:lang w:val="lt-LT"/>
        </w:rPr>
      </w:pPr>
      <w:r w:rsidRPr="003236E1">
        <w:rPr>
          <w:lang w:val="lt-LT"/>
        </w:rPr>
        <w:t xml:space="preserve">2015–2023 m. daugelyje EBPO šalių valdžios sektoriaus </w:t>
      </w:r>
      <w:r w:rsidRPr="008E0DB1">
        <w:rPr>
          <w:lang w:val="lt-LT"/>
        </w:rPr>
        <w:t>išlaidos</w:t>
      </w:r>
      <w:r w:rsidRPr="003236E1">
        <w:rPr>
          <w:lang w:val="lt-LT"/>
        </w:rPr>
        <w:t xml:space="preserve"> vienam vaikui ankstyvojo ugdymo sistemoje gerokai padidėjo. Taip buvo ir Lietuvoje: valdžios sektoriaus išlaidos vienam 3–5 metų vaikui padidėjo nuo 5 362 JAV dolerių 2015 m. iki 13 573 JAV dolerių 2023 m. (C2.3 lentelė).</w:t>
      </w:r>
    </w:p>
    <w:p w14:paraId="4363339C" w14:textId="194DBB2C" w:rsidR="0037155D" w:rsidRPr="003236E1" w:rsidRDefault="00895DCF" w:rsidP="00F75DBB">
      <w:pPr>
        <w:pStyle w:val="Sraopastraipa"/>
        <w:numPr>
          <w:ilvl w:val="0"/>
          <w:numId w:val="1"/>
        </w:numPr>
        <w:spacing w:after="60" w:line="264" w:lineRule="auto"/>
        <w:ind w:left="714" w:hanging="357"/>
        <w:contextualSpacing w:val="0"/>
        <w:rPr>
          <w:lang w:val="lt-LT"/>
        </w:rPr>
      </w:pPr>
      <w:r w:rsidRPr="003236E1">
        <w:rPr>
          <w:lang w:val="lt-LT"/>
        </w:rPr>
        <w:t xml:space="preserve">Valdžios sektoriaus </w:t>
      </w:r>
      <w:r w:rsidRPr="008E0DB1">
        <w:rPr>
          <w:lang w:val="lt-LT"/>
        </w:rPr>
        <w:t>išlaidos</w:t>
      </w:r>
      <w:r w:rsidRPr="003236E1">
        <w:rPr>
          <w:lang w:val="lt-LT"/>
        </w:rPr>
        <w:t xml:space="preserve"> švietimui paprastai didėja kylant švietimo lygmeniui. Pradinio ugdymo srityje 2023 m. valdžios sektoriaus išlaidos vienam mokiniui Lietuvoje sudarė 9 620 JAV dolerių, o EBPO šalyse – vidutiniškai 12 893 JAV dolerius. Pagrindinio ugdymo </w:t>
      </w:r>
      <w:r w:rsidR="00C52D9C" w:rsidRPr="003236E1">
        <w:rPr>
          <w:lang w:val="lt-LT"/>
        </w:rPr>
        <w:t>lygmen</w:t>
      </w:r>
      <w:r w:rsidR="00C52D9C">
        <w:rPr>
          <w:lang w:val="lt-LT"/>
        </w:rPr>
        <w:t>yje</w:t>
      </w:r>
      <w:r w:rsidR="00C52D9C" w:rsidRPr="003236E1">
        <w:rPr>
          <w:lang w:val="lt-LT"/>
        </w:rPr>
        <w:t xml:space="preserve"> </w:t>
      </w:r>
      <w:r w:rsidRPr="003236E1">
        <w:rPr>
          <w:lang w:val="lt-LT"/>
        </w:rPr>
        <w:t>jos sudarė 9</w:t>
      </w:r>
      <w:r w:rsidR="0056203C">
        <w:rPr>
          <w:lang w:val="lt-LT"/>
        </w:rPr>
        <w:t> </w:t>
      </w:r>
      <w:r w:rsidRPr="003236E1">
        <w:rPr>
          <w:lang w:val="lt-LT"/>
        </w:rPr>
        <w:t>987</w:t>
      </w:r>
      <w:r w:rsidR="0056203C">
        <w:rPr>
          <w:lang w:val="lt-LT"/>
        </w:rPr>
        <w:t> </w:t>
      </w:r>
      <w:r w:rsidRPr="003236E1">
        <w:rPr>
          <w:lang w:val="lt-LT"/>
        </w:rPr>
        <w:t xml:space="preserve">JAV dolerius Lietuvoje ir vidutiniškai 14 291 JAV dolerį EBPO šalyse. Taigi, Lietuva yra tarp daugumos EBPO šalių, kuriose išlaidos pagrindinio ugdymo </w:t>
      </w:r>
      <w:r w:rsidR="00250208" w:rsidRPr="003236E1">
        <w:rPr>
          <w:lang w:val="lt-LT"/>
        </w:rPr>
        <w:t>lygmen</w:t>
      </w:r>
      <w:r w:rsidR="00250208">
        <w:rPr>
          <w:lang w:val="lt-LT"/>
        </w:rPr>
        <w:t xml:space="preserve">yje </w:t>
      </w:r>
      <w:r w:rsidRPr="003236E1">
        <w:rPr>
          <w:lang w:val="lt-LT"/>
        </w:rPr>
        <w:t xml:space="preserve">yra didesnės nei pradinio ugdymo </w:t>
      </w:r>
      <w:r w:rsidR="00250208" w:rsidRPr="003236E1">
        <w:rPr>
          <w:lang w:val="lt-LT"/>
        </w:rPr>
        <w:t>lygmen</w:t>
      </w:r>
      <w:r w:rsidR="00250208">
        <w:rPr>
          <w:lang w:val="lt-LT"/>
        </w:rPr>
        <w:t>yje</w:t>
      </w:r>
      <w:r w:rsidR="00250208" w:rsidRPr="003236E1">
        <w:rPr>
          <w:lang w:val="lt-LT"/>
        </w:rPr>
        <w:t xml:space="preserve"> </w:t>
      </w:r>
      <w:r w:rsidRPr="003236E1">
        <w:rPr>
          <w:lang w:val="lt-LT"/>
        </w:rPr>
        <w:t>(C3.1 lentelė).</w:t>
      </w:r>
    </w:p>
    <w:p w14:paraId="4FBFB931" w14:textId="62BCA077" w:rsidR="0037155D" w:rsidRPr="003236E1" w:rsidRDefault="00895DCF" w:rsidP="00F75DBB">
      <w:pPr>
        <w:pStyle w:val="Sraopastraipa"/>
        <w:numPr>
          <w:ilvl w:val="0"/>
          <w:numId w:val="1"/>
        </w:numPr>
        <w:spacing w:after="60" w:line="264" w:lineRule="auto"/>
        <w:ind w:left="714" w:hanging="357"/>
        <w:contextualSpacing w:val="0"/>
        <w:rPr>
          <w:lang w:val="lt-LT"/>
        </w:rPr>
      </w:pPr>
      <w:r w:rsidRPr="008E0DB1">
        <w:rPr>
          <w:lang w:val="lt-LT"/>
        </w:rPr>
        <w:t>Išlaidas</w:t>
      </w:r>
      <w:r w:rsidRPr="003D64F3">
        <w:rPr>
          <w:lang w:val="lt-LT"/>
        </w:rPr>
        <w:t xml:space="preserve"> galima suskirstyti į kapitalines ir einamąsias išlaidas: pirmosios skirtos investicijoms į turtą, pavyzdžiui, infrastruktūrą, o antrosios – reguliarioms veiklos </w:t>
      </w:r>
      <w:r w:rsidRPr="008E0DB1">
        <w:rPr>
          <w:lang w:val="lt-LT"/>
        </w:rPr>
        <w:t>išlaidoms</w:t>
      </w:r>
      <w:r w:rsidRPr="003D64F3">
        <w:rPr>
          <w:lang w:val="lt-LT"/>
        </w:rPr>
        <w:t xml:space="preserve"> padengti. Einamąsias </w:t>
      </w:r>
      <w:r w:rsidRPr="008E0DB1">
        <w:rPr>
          <w:lang w:val="lt-LT"/>
        </w:rPr>
        <w:t>išlaidas</w:t>
      </w:r>
      <w:r w:rsidRPr="003D64F3">
        <w:rPr>
          <w:lang w:val="lt-LT"/>
        </w:rPr>
        <w:t xml:space="preserve"> galima toliau skirstyti į darbuotojų darbo užmokesčio sąnaudas ir kitas einamąsias išlaidas, pavyzdžiui,</w:t>
      </w:r>
      <w:r w:rsidRPr="003236E1">
        <w:rPr>
          <w:lang w:val="lt-LT"/>
        </w:rPr>
        <w:t xml:space="preserve"> prekių ir paslaugų pirkimą bei įprastą priežiūrą. Lietuvoje darbuotojų darbo užmokesčio </w:t>
      </w:r>
      <w:r w:rsidRPr="003236E1">
        <w:rPr>
          <w:lang w:val="lt-LT"/>
        </w:rPr>
        <w:lastRenderedPageBreak/>
        <w:t xml:space="preserve">sąnaudoms skiriama 80 </w:t>
      </w:r>
      <w:r w:rsidR="00BE41A3">
        <w:rPr>
          <w:lang w:val="lt-LT"/>
        </w:rPr>
        <w:t>proc.</w:t>
      </w:r>
      <w:r w:rsidR="00BE41A3" w:rsidRPr="003236E1">
        <w:rPr>
          <w:lang w:val="lt-LT"/>
        </w:rPr>
        <w:t xml:space="preserve"> </w:t>
      </w:r>
      <w:r w:rsidRPr="003236E1">
        <w:rPr>
          <w:lang w:val="lt-LT"/>
        </w:rPr>
        <w:t xml:space="preserve">pradinio ugdymo įstaigų einamųjų išlaidų, palyginti su 79 </w:t>
      </w:r>
      <w:r w:rsidR="00E25A01">
        <w:rPr>
          <w:lang w:val="lt-LT"/>
        </w:rPr>
        <w:t>proc.</w:t>
      </w:r>
      <w:r w:rsidR="00E25A01" w:rsidRPr="003236E1">
        <w:rPr>
          <w:lang w:val="lt-LT"/>
        </w:rPr>
        <w:t xml:space="preserve"> </w:t>
      </w:r>
      <w:r w:rsidRPr="003236E1">
        <w:rPr>
          <w:lang w:val="lt-LT"/>
        </w:rPr>
        <w:t>EBPO</w:t>
      </w:r>
      <w:r w:rsidR="00E25A01">
        <w:rPr>
          <w:lang w:val="lt-LT"/>
        </w:rPr>
        <w:t xml:space="preserve"> šalių</w:t>
      </w:r>
      <w:r w:rsidRPr="003236E1">
        <w:rPr>
          <w:lang w:val="lt-LT"/>
        </w:rPr>
        <w:t xml:space="preserve"> vidurkiu, o likusi dalis skiriama kitoms einamosioms išlaidoms (C3.3 pav.).</w:t>
      </w:r>
    </w:p>
    <w:p w14:paraId="09307E9F" w14:textId="154496F4" w:rsidR="0037155D" w:rsidRPr="003D64F3" w:rsidRDefault="00895DCF" w:rsidP="00F75DBB">
      <w:pPr>
        <w:pStyle w:val="Sraopastraipa"/>
        <w:numPr>
          <w:ilvl w:val="0"/>
          <w:numId w:val="1"/>
        </w:numPr>
        <w:spacing w:after="60" w:line="264" w:lineRule="auto"/>
        <w:ind w:left="714" w:hanging="357"/>
        <w:contextualSpacing w:val="0"/>
        <w:rPr>
          <w:lang w:val="lt-LT"/>
        </w:rPr>
      </w:pPr>
      <w:r w:rsidRPr="003D64F3">
        <w:rPr>
          <w:lang w:val="lt-LT"/>
        </w:rPr>
        <w:t xml:space="preserve">Vidurinio ugdymo lygmeniu valdžios sektoriaus </w:t>
      </w:r>
      <w:r w:rsidRPr="008E0DB1">
        <w:rPr>
          <w:lang w:val="lt-LT"/>
        </w:rPr>
        <w:t>išlaidos</w:t>
      </w:r>
      <w:r w:rsidRPr="003D64F3">
        <w:rPr>
          <w:lang w:val="lt-LT"/>
        </w:rPr>
        <w:t xml:space="preserve"> vienam mokiniui gali labai skirtis tarp bendrojo ir profesinio ugdymo programų. Profesinio ugdymo programos dažnai yra brangesnės už bendrojo ugdymo programas, nes joms reikalinga specializuota techninė įranga; kartu kai kuriose šalyse didesnę visų </w:t>
      </w:r>
      <w:r w:rsidRPr="008E0DB1">
        <w:rPr>
          <w:lang w:val="lt-LT"/>
        </w:rPr>
        <w:t>išlaidų</w:t>
      </w:r>
      <w:r w:rsidRPr="003D64F3">
        <w:rPr>
          <w:lang w:val="lt-LT"/>
        </w:rPr>
        <w:t xml:space="preserve"> dalį padengia privatūs įnašai, pavyzdžiui, įmonių lėšos. Lietuvoje </w:t>
      </w:r>
      <w:r w:rsidRPr="008E0DB1">
        <w:rPr>
          <w:lang w:val="lt-LT"/>
        </w:rPr>
        <w:t>išlaidos</w:t>
      </w:r>
      <w:r w:rsidRPr="003D64F3">
        <w:rPr>
          <w:lang w:val="lt-LT"/>
        </w:rPr>
        <w:t xml:space="preserve"> vienam mokiniui pagal bendrojo vidurinio ugdymo programas sudaro 9 661 JAV dolerį, o pagal profesinio vidurinio ugdymo programas – 14 727 JAV dolerius; atitinkami EBPO </w:t>
      </w:r>
      <w:r w:rsidR="00413049" w:rsidRPr="003D64F3">
        <w:rPr>
          <w:lang w:val="lt-LT"/>
        </w:rPr>
        <w:t xml:space="preserve">šalių </w:t>
      </w:r>
      <w:r w:rsidRPr="003D64F3">
        <w:rPr>
          <w:lang w:val="lt-LT"/>
        </w:rPr>
        <w:t>vidurkiai yra 12 421 ir 13 901 JAV doleris (C4.1 lentelė).</w:t>
      </w:r>
    </w:p>
    <w:p w14:paraId="247649DE" w14:textId="2DC49D39" w:rsidR="0037155D" w:rsidRPr="003236E1" w:rsidRDefault="00895DCF" w:rsidP="00F75DBB">
      <w:pPr>
        <w:pStyle w:val="Sraopastraipa"/>
        <w:numPr>
          <w:ilvl w:val="0"/>
          <w:numId w:val="1"/>
        </w:numPr>
        <w:spacing w:after="60" w:line="264" w:lineRule="auto"/>
        <w:ind w:left="714" w:hanging="357"/>
        <w:contextualSpacing w:val="0"/>
        <w:rPr>
          <w:lang w:val="lt-LT"/>
        </w:rPr>
      </w:pPr>
      <w:r w:rsidRPr="003D64F3">
        <w:rPr>
          <w:lang w:val="lt-LT"/>
        </w:rPr>
        <w:t xml:space="preserve">Vidutiniškai EBPO šalyse valdžios sektoriaus </w:t>
      </w:r>
      <w:r w:rsidRPr="008E0DB1">
        <w:rPr>
          <w:lang w:val="lt-LT"/>
        </w:rPr>
        <w:t>išlaidos</w:t>
      </w:r>
      <w:r w:rsidRPr="003D64F3">
        <w:rPr>
          <w:lang w:val="lt-LT"/>
        </w:rPr>
        <w:t xml:space="preserve"> vienam studentui yra didžiausios bakalauro ir aukštesnių pakopų studijose, nors būtent šiose pakopose jos sudaro mažiausią visų </w:t>
      </w:r>
      <w:r w:rsidRPr="008E0DB1">
        <w:rPr>
          <w:lang w:val="lt-LT"/>
        </w:rPr>
        <w:t>išlaidų</w:t>
      </w:r>
      <w:r w:rsidRPr="003D64F3">
        <w:rPr>
          <w:lang w:val="lt-LT"/>
        </w:rPr>
        <w:t xml:space="preserve"> dalį. Lietuva yra tarp šalių, kuriose valdžios sektoriaus </w:t>
      </w:r>
      <w:r w:rsidRPr="008E0DB1">
        <w:rPr>
          <w:lang w:val="lt-LT"/>
        </w:rPr>
        <w:t>išlaidos</w:t>
      </w:r>
      <w:r w:rsidRPr="003D64F3">
        <w:rPr>
          <w:lang w:val="lt-LT"/>
        </w:rPr>
        <w:t xml:space="preserve"> sudaro didesnę visų išlaidų dalį nei vidutiniškai EBPO. 2023 m. valdžios sektoriaus </w:t>
      </w:r>
      <w:r w:rsidRPr="008E0DB1">
        <w:rPr>
          <w:lang w:val="lt-LT"/>
        </w:rPr>
        <w:t>išlaidos</w:t>
      </w:r>
      <w:r w:rsidRPr="003D64F3">
        <w:rPr>
          <w:lang w:val="lt-LT"/>
        </w:rPr>
        <w:t xml:space="preserve"> vienam studentui sudarė 13 073 JAV dolerius, arba 72 </w:t>
      </w:r>
      <w:r w:rsidR="00872B85" w:rsidRPr="003D64F3">
        <w:rPr>
          <w:lang w:val="lt-LT"/>
        </w:rPr>
        <w:t xml:space="preserve">proc. </w:t>
      </w:r>
      <w:r w:rsidRPr="003D64F3">
        <w:rPr>
          <w:lang w:val="lt-LT"/>
        </w:rPr>
        <w:t xml:space="preserve">visų </w:t>
      </w:r>
      <w:r w:rsidRPr="008E0DB1">
        <w:rPr>
          <w:lang w:val="lt-LT"/>
        </w:rPr>
        <w:t>išlaidų</w:t>
      </w:r>
      <w:r w:rsidRPr="003236E1">
        <w:rPr>
          <w:lang w:val="lt-LT"/>
        </w:rPr>
        <w:t xml:space="preserve"> bakalauro ir aukštesnių pakopų studijoms</w:t>
      </w:r>
      <w:r w:rsidRPr="003D64F3">
        <w:rPr>
          <w:lang w:val="lt-LT"/>
        </w:rPr>
        <w:t xml:space="preserve">. </w:t>
      </w:r>
      <w:r w:rsidRPr="008E0DB1">
        <w:rPr>
          <w:lang w:val="lt-LT"/>
        </w:rPr>
        <w:t>Palygin</w:t>
      </w:r>
      <w:r w:rsidR="003D64F3" w:rsidRPr="008E0DB1">
        <w:rPr>
          <w:lang w:val="lt-LT"/>
        </w:rPr>
        <w:t>t</w:t>
      </w:r>
      <w:r w:rsidRPr="008E0DB1">
        <w:rPr>
          <w:lang w:val="lt-LT"/>
        </w:rPr>
        <w:t>i</w:t>
      </w:r>
      <w:r w:rsidRPr="003D64F3">
        <w:rPr>
          <w:lang w:val="lt-LT"/>
        </w:rPr>
        <w:t>,</w:t>
      </w:r>
      <w:r w:rsidRPr="003236E1">
        <w:rPr>
          <w:lang w:val="lt-LT"/>
        </w:rPr>
        <w:t xml:space="preserve"> vidutinės valdžios sektoriaus </w:t>
      </w:r>
      <w:r w:rsidRPr="008E0DB1">
        <w:rPr>
          <w:lang w:val="lt-LT"/>
        </w:rPr>
        <w:t>išlaidos</w:t>
      </w:r>
      <w:r w:rsidRPr="003236E1">
        <w:rPr>
          <w:lang w:val="lt-LT"/>
        </w:rPr>
        <w:t xml:space="preserve"> vienam studentui EBPO šalyse sudarė 16 405 JAV dolerius, arba 68 </w:t>
      </w:r>
      <w:r w:rsidR="003F1C74">
        <w:rPr>
          <w:lang w:val="lt-LT"/>
        </w:rPr>
        <w:t>proc.</w:t>
      </w:r>
      <w:r w:rsidR="003F1C74" w:rsidRPr="003236E1">
        <w:rPr>
          <w:lang w:val="lt-LT"/>
        </w:rPr>
        <w:t xml:space="preserve"> </w:t>
      </w:r>
      <w:r w:rsidRPr="003236E1">
        <w:rPr>
          <w:lang w:val="lt-LT"/>
        </w:rPr>
        <w:t>visų išlaidų (C5.1 lentelė).</w:t>
      </w:r>
    </w:p>
    <w:p w14:paraId="68FC94A6" w14:textId="77777777" w:rsidR="0037155D" w:rsidRPr="003236E1" w:rsidRDefault="00895DCF" w:rsidP="00560CC5">
      <w:pPr>
        <w:spacing w:before="480" w:after="240" w:line="264" w:lineRule="auto"/>
        <w:outlineLvl w:val="1"/>
        <w:rPr>
          <w:b/>
          <w:bCs/>
          <w:color w:val="002E6C"/>
          <w:sz w:val="24"/>
          <w:szCs w:val="32"/>
          <w:lang w:val="lt-LT"/>
        </w:rPr>
      </w:pPr>
      <w:bookmarkStart w:id="9" w:name="bookmark9"/>
      <w:r w:rsidRPr="003236E1">
        <w:rPr>
          <w:b/>
          <w:bCs/>
          <w:color w:val="002E6C"/>
          <w:sz w:val="24"/>
          <w:szCs w:val="32"/>
          <w:lang w:val="lt-LT"/>
        </w:rPr>
        <w:t>Mokytojai, mokymosi aplinka ir mokyklų organizavimas</w:t>
      </w:r>
      <w:bookmarkEnd w:id="9"/>
    </w:p>
    <w:p w14:paraId="3CDF9DB0" w14:textId="4772232B" w:rsidR="0037155D" w:rsidRPr="003236E1" w:rsidRDefault="00895DCF" w:rsidP="00F75DBB">
      <w:pPr>
        <w:pStyle w:val="Sraopastraipa"/>
        <w:numPr>
          <w:ilvl w:val="0"/>
          <w:numId w:val="1"/>
        </w:numPr>
        <w:spacing w:after="60" w:line="264" w:lineRule="auto"/>
        <w:ind w:left="714" w:hanging="357"/>
        <w:contextualSpacing w:val="0"/>
        <w:rPr>
          <w:lang w:val="lt-LT"/>
        </w:rPr>
      </w:pPr>
      <w:r w:rsidRPr="003236E1">
        <w:rPr>
          <w:lang w:val="lt-LT"/>
        </w:rPr>
        <w:t xml:space="preserve">Kaip minėta </w:t>
      </w:r>
      <w:r w:rsidR="001F1C8E">
        <w:rPr>
          <w:lang w:val="lt-LT"/>
        </w:rPr>
        <w:t>anksčiau</w:t>
      </w:r>
      <w:r w:rsidRPr="003236E1">
        <w:rPr>
          <w:lang w:val="lt-LT"/>
        </w:rPr>
        <w:t>, pastaraisiais metais dauguma šalių padidino investicijas</w:t>
      </w:r>
      <w:r w:rsidR="00396058">
        <w:rPr>
          <w:lang w:val="lt-LT"/>
        </w:rPr>
        <w:t xml:space="preserve"> į</w:t>
      </w:r>
      <w:r w:rsidRPr="003236E1">
        <w:rPr>
          <w:lang w:val="lt-LT"/>
        </w:rPr>
        <w:t xml:space="preserve"> </w:t>
      </w:r>
      <w:r w:rsidR="00A3094E">
        <w:rPr>
          <w:lang w:val="lt-LT"/>
        </w:rPr>
        <w:t xml:space="preserve">priešmokyklinį </w:t>
      </w:r>
      <w:r w:rsidRPr="003236E1">
        <w:rPr>
          <w:lang w:val="lt-LT"/>
        </w:rPr>
        <w:t>ugdym</w:t>
      </w:r>
      <w:r w:rsidR="00396058">
        <w:rPr>
          <w:lang w:val="lt-LT"/>
        </w:rPr>
        <w:t>ą</w:t>
      </w:r>
      <w:r w:rsidRPr="003236E1">
        <w:rPr>
          <w:lang w:val="lt-LT"/>
        </w:rPr>
        <w:t xml:space="preserve">. Tai </w:t>
      </w:r>
      <w:r w:rsidR="00934B84">
        <w:rPr>
          <w:lang w:val="lt-LT"/>
        </w:rPr>
        <w:t>atspindi</w:t>
      </w:r>
      <w:r w:rsidR="00934B84" w:rsidRPr="003236E1">
        <w:rPr>
          <w:lang w:val="lt-LT"/>
        </w:rPr>
        <w:t xml:space="preserve"> </w:t>
      </w:r>
      <w:r w:rsidRPr="003236E1">
        <w:rPr>
          <w:lang w:val="lt-LT"/>
        </w:rPr>
        <w:t xml:space="preserve">ir vaikų skaičiaus </w:t>
      </w:r>
      <w:r w:rsidR="00934B84">
        <w:rPr>
          <w:lang w:val="lt-LT"/>
        </w:rPr>
        <w:t xml:space="preserve">santykis </w:t>
      </w:r>
      <w:r w:rsidRPr="003236E1">
        <w:rPr>
          <w:lang w:val="lt-LT"/>
        </w:rPr>
        <w:t>vienam mokytojui</w:t>
      </w:r>
      <w:r w:rsidR="00934B84">
        <w:rPr>
          <w:lang w:val="lt-LT"/>
        </w:rPr>
        <w:t xml:space="preserve">. </w:t>
      </w:r>
      <w:r w:rsidRPr="003236E1">
        <w:rPr>
          <w:lang w:val="lt-LT"/>
        </w:rPr>
        <w:t xml:space="preserve">EBPO šalyse šio lygmens programas lankančių vaikų skaičius 2015–2024 m. šiek tiek sumažėjo – 2 </w:t>
      </w:r>
      <w:r w:rsidR="007B7043">
        <w:rPr>
          <w:lang w:val="lt-LT"/>
        </w:rPr>
        <w:t>proc.</w:t>
      </w:r>
      <w:r w:rsidR="007B7043" w:rsidRPr="003236E1">
        <w:rPr>
          <w:lang w:val="lt-LT"/>
        </w:rPr>
        <w:t xml:space="preserve">, </w:t>
      </w:r>
      <w:r w:rsidRPr="003236E1">
        <w:rPr>
          <w:lang w:val="lt-LT"/>
        </w:rPr>
        <w:t xml:space="preserve">o mokytojų skaičius padidėjo 14 </w:t>
      </w:r>
      <w:r w:rsidR="007B7043">
        <w:rPr>
          <w:lang w:val="lt-LT"/>
        </w:rPr>
        <w:t>proc.</w:t>
      </w:r>
      <w:r w:rsidR="007B7043" w:rsidRPr="003236E1">
        <w:rPr>
          <w:lang w:val="lt-LT"/>
        </w:rPr>
        <w:t xml:space="preserve">, </w:t>
      </w:r>
      <w:r w:rsidRPr="003236E1">
        <w:rPr>
          <w:lang w:val="lt-LT"/>
        </w:rPr>
        <w:t xml:space="preserve">todėl vaikų skaičiaus </w:t>
      </w:r>
      <w:r w:rsidR="005054E2">
        <w:rPr>
          <w:lang w:val="lt-LT"/>
        </w:rPr>
        <w:t xml:space="preserve">santykis </w:t>
      </w:r>
      <w:r w:rsidRPr="003236E1">
        <w:rPr>
          <w:lang w:val="lt-LT"/>
        </w:rPr>
        <w:t xml:space="preserve">vienam mokytojui sumažėjo 14 </w:t>
      </w:r>
      <w:r w:rsidR="008427B5">
        <w:rPr>
          <w:lang w:val="lt-LT"/>
        </w:rPr>
        <w:t>proc</w:t>
      </w:r>
      <w:r w:rsidR="008427B5" w:rsidRPr="003236E1">
        <w:rPr>
          <w:lang w:val="lt-LT"/>
        </w:rPr>
        <w:t xml:space="preserve">. </w:t>
      </w:r>
      <w:r w:rsidRPr="003236E1">
        <w:rPr>
          <w:lang w:val="lt-LT"/>
        </w:rPr>
        <w:t xml:space="preserve">Lietuvoje </w:t>
      </w:r>
      <w:r w:rsidR="00A3094E">
        <w:rPr>
          <w:lang w:val="lt-LT"/>
        </w:rPr>
        <w:t>priešmokyklinio</w:t>
      </w:r>
      <w:r w:rsidR="00A3094E" w:rsidRPr="003236E1">
        <w:rPr>
          <w:lang w:val="lt-LT"/>
        </w:rPr>
        <w:t xml:space="preserve"> </w:t>
      </w:r>
      <w:r w:rsidRPr="003236E1">
        <w:rPr>
          <w:lang w:val="lt-LT"/>
        </w:rPr>
        <w:t xml:space="preserve">ugdymo programas lankančių vaikų skaičius sumažėjo 71 </w:t>
      </w:r>
      <w:r w:rsidR="008427B5">
        <w:rPr>
          <w:lang w:val="lt-LT"/>
        </w:rPr>
        <w:t>proc.</w:t>
      </w:r>
      <w:r w:rsidR="008427B5" w:rsidRPr="003236E1">
        <w:rPr>
          <w:lang w:val="lt-LT"/>
        </w:rPr>
        <w:t xml:space="preserve">, </w:t>
      </w:r>
      <w:r w:rsidRPr="003236E1">
        <w:rPr>
          <w:lang w:val="lt-LT"/>
        </w:rPr>
        <w:t xml:space="preserve">o </w:t>
      </w:r>
      <w:r w:rsidR="00A3094E">
        <w:rPr>
          <w:lang w:val="lt-LT"/>
        </w:rPr>
        <w:t>priešmokyklinio</w:t>
      </w:r>
      <w:r w:rsidR="00A3094E" w:rsidRPr="003236E1">
        <w:rPr>
          <w:lang w:val="lt-LT"/>
        </w:rPr>
        <w:t xml:space="preserve"> </w:t>
      </w:r>
      <w:r w:rsidRPr="003236E1">
        <w:rPr>
          <w:lang w:val="lt-LT"/>
        </w:rPr>
        <w:t xml:space="preserve">ugdymo mokytojų – 65 </w:t>
      </w:r>
      <w:r w:rsidR="008427B5">
        <w:rPr>
          <w:lang w:val="lt-LT"/>
        </w:rPr>
        <w:t>proc.</w:t>
      </w:r>
      <w:r w:rsidR="008427B5" w:rsidRPr="003236E1">
        <w:rPr>
          <w:lang w:val="lt-LT"/>
        </w:rPr>
        <w:t xml:space="preserve">, </w:t>
      </w:r>
      <w:r w:rsidRPr="003236E1">
        <w:rPr>
          <w:lang w:val="lt-LT"/>
        </w:rPr>
        <w:t xml:space="preserve">todėl vaikų skaičiaus vienam mokytojui rodiklis sumažėjo 18 </w:t>
      </w:r>
      <w:r w:rsidR="008427B5">
        <w:rPr>
          <w:lang w:val="lt-LT"/>
        </w:rPr>
        <w:t>proc.</w:t>
      </w:r>
      <w:r w:rsidR="008427B5" w:rsidRPr="003236E1">
        <w:rPr>
          <w:lang w:val="lt-LT"/>
        </w:rPr>
        <w:t xml:space="preserve"> </w:t>
      </w:r>
      <w:r w:rsidRPr="003236E1">
        <w:rPr>
          <w:lang w:val="lt-LT"/>
        </w:rPr>
        <w:t>(D2.1 diagramos duomenys).</w:t>
      </w:r>
    </w:p>
    <w:p w14:paraId="69B14CAA" w14:textId="00BC0085" w:rsidR="0037155D" w:rsidRPr="003236E1" w:rsidRDefault="00895DCF" w:rsidP="00F75DBB">
      <w:pPr>
        <w:pStyle w:val="Sraopastraipa"/>
        <w:numPr>
          <w:ilvl w:val="0"/>
          <w:numId w:val="1"/>
        </w:numPr>
        <w:spacing w:after="60" w:line="264" w:lineRule="auto"/>
        <w:ind w:left="714" w:hanging="357"/>
        <w:contextualSpacing w:val="0"/>
        <w:rPr>
          <w:lang w:val="lt-LT"/>
        </w:rPr>
      </w:pPr>
      <w:r w:rsidRPr="003236E1">
        <w:rPr>
          <w:lang w:val="lt-LT"/>
        </w:rPr>
        <w:t xml:space="preserve">Daugumoje šalių valstybinėse įstaigose dirbančių mokytojų atlyginimai yra mažesni nei kitų aukštąjį išsilavinimą turinčių darbuotojų, ypač žemesnių švietimo pakopų mokytojų. Tačiau Lietuvoje padėtis yra kitokia: </w:t>
      </w:r>
      <w:r w:rsidR="00A3094E">
        <w:rPr>
          <w:lang w:val="lt-LT"/>
        </w:rPr>
        <w:t>priešmokyklinio</w:t>
      </w:r>
      <w:r w:rsidR="00A3094E" w:rsidRPr="003236E1">
        <w:rPr>
          <w:lang w:val="lt-LT"/>
        </w:rPr>
        <w:t xml:space="preserve"> </w:t>
      </w:r>
      <w:r w:rsidRPr="003236E1">
        <w:rPr>
          <w:lang w:val="lt-LT"/>
        </w:rPr>
        <w:t xml:space="preserve">ugdymo pedagogai uždirbo vidutiniškai 1 </w:t>
      </w:r>
      <w:r w:rsidR="00C707BB">
        <w:rPr>
          <w:lang w:val="lt-LT"/>
        </w:rPr>
        <w:t>proc.</w:t>
      </w:r>
      <w:r w:rsidR="00C707BB" w:rsidRPr="003236E1">
        <w:rPr>
          <w:lang w:val="lt-LT"/>
        </w:rPr>
        <w:t xml:space="preserve"> </w:t>
      </w:r>
      <w:r w:rsidRPr="003236E1">
        <w:rPr>
          <w:lang w:val="lt-LT"/>
        </w:rPr>
        <w:t xml:space="preserve">daugiau nei kiti aukštąjį išsilavinimą turintys darbuotojai, o pagrindinio ugdymo mokytojai – vidutiniškai 1 </w:t>
      </w:r>
      <w:r w:rsidR="00122AAE">
        <w:rPr>
          <w:lang w:val="lt-LT"/>
        </w:rPr>
        <w:t>proc.</w:t>
      </w:r>
      <w:r w:rsidR="00122AAE" w:rsidRPr="003236E1">
        <w:rPr>
          <w:lang w:val="lt-LT"/>
        </w:rPr>
        <w:t xml:space="preserve"> </w:t>
      </w:r>
      <w:r w:rsidRPr="003236E1">
        <w:rPr>
          <w:lang w:val="lt-LT"/>
        </w:rPr>
        <w:t>daugiau nei kiti aukštąjį išsilavinimą turintys darbuotojai (D3.2 lentelė).</w:t>
      </w:r>
    </w:p>
    <w:p w14:paraId="51D70CE5" w14:textId="1945B6C1" w:rsidR="0037155D" w:rsidRPr="003236E1" w:rsidRDefault="00895DCF" w:rsidP="00F75DBB">
      <w:pPr>
        <w:pStyle w:val="Sraopastraipa"/>
        <w:numPr>
          <w:ilvl w:val="0"/>
          <w:numId w:val="1"/>
        </w:numPr>
        <w:spacing w:after="60" w:line="264" w:lineRule="auto"/>
        <w:ind w:left="714" w:hanging="357"/>
        <w:contextualSpacing w:val="0"/>
        <w:rPr>
          <w:lang w:val="lt-LT"/>
        </w:rPr>
      </w:pPr>
      <w:r w:rsidRPr="003236E1">
        <w:rPr>
          <w:lang w:val="lt-LT"/>
        </w:rPr>
        <w:t xml:space="preserve">Mokytojai tik dalį darbo laiko skiria mokymui; likęs laikas tenka kitoms užduotims, įskaitant pasirengimą pamokoms ir mokinių darbų vertinimą. EBPO šalyse </w:t>
      </w:r>
      <w:r w:rsidR="006B740E" w:rsidRPr="003236E1">
        <w:rPr>
          <w:lang w:val="lt-LT"/>
        </w:rPr>
        <w:t xml:space="preserve">vidutiniškai </w:t>
      </w:r>
      <w:r w:rsidRPr="003236E1">
        <w:rPr>
          <w:lang w:val="lt-LT"/>
        </w:rPr>
        <w:t xml:space="preserve">pradinio ugdymo mokytojai per metus mokė 770 valandų, o pagrindinio ugdymo mokytojai – 710 valandų. Lietuvoje didžiausias metinis mokymo valandų skaičius buvo 840 pradinio ugdymo ir 888 pagrindinio ugdymo </w:t>
      </w:r>
      <w:r w:rsidR="00122AAE" w:rsidRPr="003236E1">
        <w:rPr>
          <w:lang w:val="lt-LT"/>
        </w:rPr>
        <w:t>lygmen</w:t>
      </w:r>
      <w:r w:rsidR="00122AAE">
        <w:rPr>
          <w:lang w:val="lt-LT"/>
        </w:rPr>
        <w:t>y</w:t>
      </w:r>
      <w:r w:rsidR="004A28FE">
        <w:rPr>
          <w:lang w:val="lt-LT"/>
        </w:rPr>
        <w:t>se</w:t>
      </w:r>
      <w:r w:rsidRPr="003236E1">
        <w:rPr>
          <w:lang w:val="lt-LT"/>
        </w:rPr>
        <w:t>. Taigi, Lietuva buvo viena iš nedaugelio šalių, kuriose pradinio ugdymo mokytojams nereikėjo mokyti daugiau valandų nei pagrindinio ugdymo mokytojams (4 pav.).</w:t>
      </w:r>
    </w:p>
    <w:p w14:paraId="42167FB0" w14:textId="4642EA64" w:rsidR="0037155D" w:rsidRPr="003236E1" w:rsidRDefault="00895DCF" w:rsidP="00560CC5">
      <w:pPr>
        <w:pageBreakBefore/>
        <w:spacing w:before="240" w:after="120"/>
        <w:outlineLvl w:val="1"/>
        <w:rPr>
          <w:rFonts w:ascii="Arial Narrow" w:hAnsi="Arial Narrow"/>
          <w:b/>
          <w:bCs/>
          <w:color w:val="002E6C"/>
          <w:sz w:val="24"/>
          <w:szCs w:val="32"/>
          <w:lang w:val="lt-LT"/>
        </w:rPr>
      </w:pPr>
      <w:bookmarkStart w:id="10" w:name="bookmark10"/>
      <w:r w:rsidRPr="003236E1">
        <w:rPr>
          <w:rFonts w:ascii="Arial Narrow" w:hAnsi="Arial Narrow"/>
          <w:b/>
          <w:bCs/>
          <w:color w:val="002E6C"/>
          <w:sz w:val="24"/>
          <w:szCs w:val="32"/>
          <w:lang w:val="lt-LT"/>
        </w:rPr>
        <w:lastRenderedPageBreak/>
        <w:t xml:space="preserve">4 pav. Mokytojų </w:t>
      </w:r>
      <w:r w:rsidR="00CB6C8F" w:rsidRPr="003236E1">
        <w:rPr>
          <w:rFonts w:ascii="Arial Narrow" w:hAnsi="Arial Narrow"/>
          <w:b/>
          <w:bCs/>
          <w:color w:val="002E6C"/>
          <w:sz w:val="24"/>
          <w:szCs w:val="32"/>
          <w:lang w:val="lt-LT"/>
        </w:rPr>
        <w:t>mokym</w:t>
      </w:r>
      <w:r w:rsidR="00CB6C8F">
        <w:rPr>
          <w:rFonts w:ascii="Arial Narrow" w:hAnsi="Arial Narrow"/>
          <w:b/>
          <w:bCs/>
          <w:color w:val="002E6C"/>
          <w:sz w:val="24"/>
          <w:szCs w:val="32"/>
          <w:lang w:val="lt-LT"/>
        </w:rPr>
        <w:t>ui</w:t>
      </w:r>
      <w:r w:rsidR="00CB6C8F" w:rsidRPr="003236E1">
        <w:rPr>
          <w:rFonts w:ascii="Arial Narrow" w:hAnsi="Arial Narrow"/>
          <w:b/>
          <w:bCs/>
          <w:color w:val="002E6C"/>
          <w:sz w:val="24"/>
          <w:szCs w:val="32"/>
          <w:lang w:val="lt-LT"/>
        </w:rPr>
        <w:t xml:space="preserve"> </w:t>
      </w:r>
      <w:r w:rsidR="00CB6C8F">
        <w:rPr>
          <w:rFonts w:ascii="Arial Narrow" w:hAnsi="Arial Narrow"/>
          <w:b/>
          <w:bCs/>
          <w:color w:val="002E6C"/>
          <w:sz w:val="24"/>
          <w:szCs w:val="32"/>
          <w:lang w:val="lt-LT"/>
        </w:rPr>
        <w:t>skirtų</w:t>
      </w:r>
      <w:r w:rsidR="00CB6C8F" w:rsidRPr="003236E1">
        <w:rPr>
          <w:rFonts w:ascii="Arial Narrow" w:hAnsi="Arial Narrow"/>
          <w:b/>
          <w:bCs/>
          <w:color w:val="002E6C"/>
          <w:sz w:val="24"/>
          <w:szCs w:val="32"/>
          <w:lang w:val="lt-LT"/>
        </w:rPr>
        <w:t xml:space="preserve"> </w:t>
      </w:r>
      <w:r w:rsidRPr="003236E1">
        <w:rPr>
          <w:rFonts w:ascii="Arial Narrow" w:hAnsi="Arial Narrow"/>
          <w:b/>
          <w:bCs/>
          <w:color w:val="002E6C"/>
          <w:sz w:val="24"/>
          <w:szCs w:val="32"/>
          <w:lang w:val="lt-LT"/>
        </w:rPr>
        <w:t>valandų</w:t>
      </w:r>
      <w:r w:rsidR="0012079A">
        <w:rPr>
          <w:rFonts w:ascii="Arial Narrow" w:hAnsi="Arial Narrow"/>
          <w:b/>
          <w:bCs/>
          <w:color w:val="002E6C"/>
          <w:sz w:val="24"/>
          <w:szCs w:val="32"/>
          <w:lang w:val="lt-LT"/>
        </w:rPr>
        <w:t xml:space="preserve"> </w:t>
      </w:r>
      <w:r w:rsidRPr="003236E1">
        <w:rPr>
          <w:rFonts w:ascii="Arial Narrow" w:hAnsi="Arial Narrow"/>
          <w:b/>
          <w:bCs/>
          <w:color w:val="002E6C"/>
          <w:sz w:val="24"/>
          <w:szCs w:val="32"/>
          <w:lang w:val="lt-LT"/>
        </w:rPr>
        <w:t xml:space="preserve">skaičius pagal švietimo </w:t>
      </w:r>
      <w:r w:rsidR="00E62828" w:rsidRPr="003236E1">
        <w:rPr>
          <w:rFonts w:ascii="Arial Narrow" w:hAnsi="Arial Narrow"/>
          <w:b/>
          <w:bCs/>
          <w:color w:val="002E6C"/>
          <w:sz w:val="24"/>
          <w:szCs w:val="32"/>
          <w:lang w:val="lt-LT"/>
        </w:rPr>
        <w:t>lygmen</w:t>
      </w:r>
      <w:r w:rsidR="00E62828">
        <w:rPr>
          <w:rFonts w:ascii="Arial Narrow" w:hAnsi="Arial Narrow"/>
          <w:b/>
          <w:bCs/>
          <w:color w:val="002E6C"/>
          <w:sz w:val="24"/>
          <w:szCs w:val="32"/>
          <w:lang w:val="lt-LT"/>
        </w:rPr>
        <w:t>is</w:t>
      </w:r>
      <w:r w:rsidR="00E62828" w:rsidRPr="003236E1">
        <w:rPr>
          <w:rFonts w:ascii="Arial Narrow" w:hAnsi="Arial Narrow"/>
          <w:b/>
          <w:bCs/>
          <w:color w:val="002E6C"/>
          <w:sz w:val="24"/>
          <w:szCs w:val="32"/>
          <w:lang w:val="lt-LT"/>
        </w:rPr>
        <w:t xml:space="preserve"> </w:t>
      </w:r>
      <w:r w:rsidRPr="003236E1">
        <w:rPr>
          <w:rFonts w:ascii="Arial Narrow" w:hAnsi="Arial Narrow"/>
          <w:b/>
          <w:bCs/>
          <w:color w:val="002E6C"/>
          <w:sz w:val="24"/>
          <w:szCs w:val="32"/>
          <w:lang w:val="lt-LT"/>
        </w:rPr>
        <w:t>(2025 m.)</w:t>
      </w:r>
      <w:bookmarkEnd w:id="10"/>
    </w:p>
    <w:p w14:paraId="742D5C40" w14:textId="59F0212F" w:rsidR="0037155D" w:rsidRPr="003236E1" w:rsidRDefault="00895DCF" w:rsidP="00671AE0">
      <w:pPr>
        <w:spacing w:after="360" w:line="264" w:lineRule="auto"/>
        <w:rPr>
          <w:rFonts w:ascii="Arial Narrow" w:hAnsi="Arial Narrow"/>
          <w:sz w:val="22"/>
          <w:szCs w:val="28"/>
          <w:lang w:val="lt-LT"/>
        </w:rPr>
      </w:pPr>
      <w:r w:rsidRPr="003236E1">
        <w:rPr>
          <w:rFonts w:ascii="Arial Narrow" w:hAnsi="Arial Narrow"/>
          <w:sz w:val="22"/>
          <w:szCs w:val="28"/>
          <w:lang w:val="lt-LT"/>
        </w:rPr>
        <w:t>Grynasis teisės aktais nustatytas mokymo laikas valandomis per metus valstybinėse įstaigose</w:t>
      </w:r>
    </w:p>
    <w:p w14:paraId="532FF925" w14:textId="7C530514" w:rsidR="003942A0" w:rsidRPr="003236E1" w:rsidRDefault="00DB6F5D" w:rsidP="00343AAD">
      <w:pPr>
        <w:spacing w:line="264" w:lineRule="auto"/>
        <w:jc w:val="center"/>
        <w:rPr>
          <w:lang w:val="lt-LT"/>
        </w:rPr>
      </w:pPr>
      <w:r w:rsidRPr="003236E1">
        <w:rPr>
          <w:noProof/>
          <w:lang w:val="lt-LT"/>
        </w:rPr>
        <mc:AlternateContent>
          <mc:Choice Requires="wpg">
            <w:drawing>
              <wp:anchor distT="0" distB="0" distL="114300" distR="114300" simplePos="0" relativeHeight="251675648" behindDoc="0" locked="0" layoutInCell="1" allowOverlap="1" wp14:anchorId="474BDC36" wp14:editId="57F1A194">
                <wp:simplePos x="0" y="0"/>
                <wp:positionH relativeFrom="column">
                  <wp:posOffset>-215900</wp:posOffset>
                </wp:positionH>
                <wp:positionV relativeFrom="paragraph">
                  <wp:posOffset>66040</wp:posOffset>
                </wp:positionV>
                <wp:extent cx="6186229" cy="2979569"/>
                <wp:effectExtent l="0" t="0" r="0" b="373380"/>
                <wp:wrapNone/>
                <wp:docPr id="228" name="Группа 228"/>
                <wp:cNvGraphicFramePr/>
                <a:graphic xmlns:a="http://schemas.openxmlformats.org/drawingml/2006/main">
                  <a:graphicData uri="http://schemas.microsoft.com/office/word/2010/wordprocessingGroup">
                    <wpg:wgp>
                      <wpg:cNvGrpSpPr/>
                      <wpg:grpSpPr>
                        <a:xfrm>
                          <a:off x="0" y="0"/>
                          <a:ext cx="6186229" cy="2979569"/>
                          <a:chOff x="-910961" y="-3144511"/>
                          <a:chExt cx="6193537" cy="2980544"/>
                        </a:xfrm>
                      </wpg:grpSpPr>
                      <wps:wsp>
                        <wps:cNvPr id="226" name="Надпись 2"/>
                        <wps:cNvSpPr txBox="1">
                          <a:spLocks noChangeArrowheads="1"/>
                        </wps:cNvSpPr>
                        <wps:spPr bwMode="auto">
                          <a:xfrm rot="18908483">
                            <a:off x="-910961" y="-488116"/>
                            <a:ext cx="869070" cy="111795"/>
                          </a:xfrm>
                          <a:prstGeom prst="rect">
                            <a:avLst/>
                          </a:prstGeom>
                          <a:noFill/>
                          <a:ln w="9525">
                            <a:noFill/>
                            <a:miter lim="800000"/>
                            <a:headEnd/>
                            <a:tailEnd/>
                          </a:ln>
                        </wps:spPr>
                        <wps:txbx>
                          <w:txbxContent>
                            <w:p w14:paraId="3EC5121A" w14:textId="77777777" w:rsidR="0057163E" w:rsidRPr="003942A0" w:rsidRDefault="0057163E" w:rsidP="0057163E">
                              <w:pPr>
                                <w:jc w:val="right"/>
                                <w:rPr>
                                  <w:sz w:val="14"/>
                                  <w:szCs w:val="18"/>
                                </w:rPr>
                              </w:pPr>
                              <w:r>
                                <w:rPr>
                                  <w:sz w:val="14"/>
                                  <w:szCs w:val="18"/>
                                  <w:lang w:val="lt"/>
                                </w:rPr>
                                <w:t>Kosta Rika</w:t>
                              </w:r>
                            </w:p>
                          </w:txbxContent>
                        </wps:txbx>
                        <wps:bodyPr rot="0" vert="horz" wrap="square" lIns="0" tIns="0" rIns="0" bIns="0" anchor="t" anchorCtr="0">
                          <a:spAutoFit/>
                        </wps:bodyPr>
                      </wps:wsp>
                      <wps:wsp>
                        <wps:cNvPr id="227" name="Надпись 2"/>
                        <wps:cNvSpPr txBox="1">
                          <a:spLocks noChangeArrowheads="1"/>
                        </wps:cNvSpPr>
                        <wps:spPr bwMode="auto">
                          <a:xfrm>
                            <a:off x="274253" y="-3144511"/>
                            <a:ext cx="1678815" cy="126405"/>
                          </a:xfrm>
                          <a:prstGeom prst="rect">
                            <a:avLst/>
                          </a:prstGeom>
                          <a:noFill/>
                          <a:ln w="9525">
                            <a:noFill/>
                            <a:miter lim="800000"/>
                            <a:headEnd/>
                            <a:tailEnd/>
                          </a:ln>
                        </wps:spPr>
                        <wps:txbx>
                          <w:txbxContent>
                            <w:p w14:paraId="746B58D4" w14:textId="77777777" w:rsidR="00DB6F5D" w:rsidRPr="00DB6F5D" w:rsidRDefault="00DB6F5D" w:rsidP="00DB6F5D">
                              <w:pPr>
                                <w:jc w:val="left"/>
                                <w:rPr>
                                  <w:rFonts w:ascii="Arial Narrow" w:hAnsi="Arial Narrow"/>
                                  <w:sz w:val="16"/>
                                  <w:szCs w:val="20"/>
                                </w:rPr>
                              </w:pPr>
                              <w:r>
                                <w:rPr>
                                  <w:rFonts w:ascii="Arial Narrow" w:hAnsi="Arial Narrow"/>
                                  <w:sz w:val="16"/>
                                  <w:szCs w:val="20"/>
                                  <w:lang w:val="lt"/>
                                </w:rPr>
                                <w:t>Vidurinis ugdymas, bendrosios programos</w:t>
                              </w:r>
                            </w:p>
                          </w:txbxContent>
                        </wps:txbx>
                        <wps:bodyPr rot="0" vert="horz" wrap="square" lIns="0" tIns="0" rIns="0" bIns="0" anchor="t" anchorCtr="0">
                          <a:spAutoFit/>
                        </wps:bodyPr>
                      </wps:wsp>
                      <wps:wsp>
                        <wps:cNvPr id="229" name="Надпись 2"/>
                        <wps:cNvSpPr txBox="1">
                          <a:spLocks noChangeArrowheads="1"/>
                        </wps:cNvSpPr>
                        <wps:spPr bwMode="auto">
                          <a:xfrm>
                            <a:off x="2160250" y="-3139429"/>
                            <a:ext cx="504149" cy="242648"/>
                          </a:xfrm>
                          <a:prstGeom prst="rect">
                            <a:avLst/>
                          </a:prstGeom>
                          <a:noFill/>
                          <a:ln w="9525">
                            <a:noFill/>
                            <a:miter lim="800000"/>
                            <a:headEnd/>
                            <a:tailEnd/>
                          </a:ln>
                        </wps:spPr>
                        <wps:txbx>
                          <w:txbxContent>
                            <w:p w14:paraId="05887DFC" w14:textId="4001A83C" w:rsidR="00DB6F5D" w:rsidRPr="00DB6F5D" w:rsidRDefault="001E0BE7" w:rsidP="00DB6F5D">
                              <w:pPr>
                                <w:jc w:val="left"/>
                                <w:rPr>
                                  <w:rFonts w:ascii="Arial Narrow" w:hAnsi="Arial Narrow"/>
                                  <w:sz w:val="16"/>
                                  <w:szCs w:val="20"/>
                                </w:rPr>
                              </w:pPr>
                              <w:r>
                                <w:rPr>
                                  <w:rFonts w:ascii="Arial Narrow" w:hAnsi="Arial Narrow"/>
                                  <w:sz w:val="16"/>
                                  <w:szCs w:val="20"/>
                                  <w:lang w:val="lt"/>
                                </w:rPr>
                                <w:t xml:space="preserve">Priešmokyklinis </w:t>
                              </w:r>
                              <w:r w:rsidR="00DB6F5D">
                                <w:rPr>
                                  <w:rFonts w:ascii="Arial Narrow" w:hAnsi="Arial Narrow"/>
                                  <w:sz w:val="16"/>
                                  <w:szCs w:val="20"/>
                                  <w:lang w:val="lt"/>
                                </w:rPr>
                                <w:t>ugdymas</w:t>
                              </w:r>
                            </w:p>
                          </w:txbxContent>
                        </wps:txbx>
                        <wps:bodyPr rot="0" vert="horz" wrap="square" lIns="0" tIns="0" rIns="0" bIns="0" anchor="t" anchorCtr="0">
                          <a:spAutoFit/>
                        </wps:bodyPr>
                      </wps:wsp>
                      <wps:wsp>
                        <wps:cNvPr id="230" name="Надпись 2"/>
                        <wps:cNvSpPr txBox="1">
                          <a:spLocks noChangeArrowheads="1"/>
                        </wps:cNvSpPr>
                        <wps:spPr bwMode="auto">
                          <a:xfrm>
                            <a:off x="2816315" y="-3139429"/>
                            <a:ext cx="366827" cy="242648"/>
                          </a:xfrm>
                          <a:prstGeom prst="rect">
                            <a:avLst/>
                          </a:prstGeom>
                          <a:noFill/>
                          <a:ln w="9525">
                            <a:noFill/>
                            <a:miter lim="800000"/>
                            <a:headEnd/>
                            <a:tailEnd/>
                          </a:ln>
                        </wps:spPr>
                        <wps:txbx>
                          <w:txbxContent>
                            <w:p w14:paraId="2489469D" w14:textId="77777777" w:rsidR="00DB6F5D" w:rsidRPr="00DB6F5D" w:rsidRDefault="00DB6F5D" w:rsidP="00DB6F5D">
                              <w:pPr>
                                <w:jc w:val="left"/>
                                <w:rPr>
                                  <w:rFonts w:ascii="Arial Narrow" w:hAnsi="Arial Narrow"/>
                                  <w:sz w:val="16"/>
                                  <w:szCs w:val="20"/>
                                </w:rPr>
                              </w:pPr>
                              <w:r>
                                <w:rPr>
                                  <w:rFonts w:ascii="Arial Narrow" w:hAnsi="Arial Narrow"/>
                                  <w:sz w:val="16"/>
                                  <w:szCs w:val="20"/>
                                  <w:lang w:val="lt"/>
                                </w:rPr>
                                <w:t>Pradinis ugdymas</w:t>
                              </w:r>
                            </w:p>
                          </w:txbxContent>
                        </wps:txbx>
                        <wps:bodyPr rot="0" vert="horz" wrap="square" lIns="0" tIns="0" rIns="0" bIns="0" anchor="t" anchorCtr="0">
                          <a:spAutoFit/>
                        </wps:bodyPr>
                      </wps:wsp>
                      <wps:wsp>
                        <wps:cNvPr id="231" name="Надпись 2"/>
                        <wps:cNvSpPr txBox="1">
                          <a:spLocks noChangeArrowheads="1"/>
                        </wps:cNvSpPr>
                        <wps:spPr bwMode="auto">
                          <a:xfrm>
                            <a:off x="3329983" y="-3139429"/>
                            <a:ext cx="1877171" cy="126405"/>
                          </a:xfrm>
                          <a:prstGeom prst="rect">
                            <a:avLst/>
                          </a:prstGeom>
                          <a:noFill/>
                          <a:ln w="9525">
                            <a:noFill/>
                            <a:miter lim="800000"/>
                            <a:headEnd/>
                            <a:tailEnd/>
                          </a:ln>
                        </wps:spPr>
                        <wps:txbx>
                          <w:txbxContent>
                            <w:p w14:paraId="7CED9B74" w14:textId="77777777" w:rsidR="00DB6F5D" w:rsidRPr="003007EC" w:rsidRDefault="00DB6F5D" w:rsidP="00DB6F5D">
                              <w:pPr>
                                <w:jc w:val="left"/>
                                <w:rPr>
                                  <w:rFonts w:ascii="Arial Narrow" w:hAnsi="Arial Narrow"/>
                                  <w:sz w:val="16"/>
                                  <w:szCs w:val="20"/>
                                </w:rPr>
                              </w:pPr>
                              <w:r>
                                <w:rPr>
                                  <w:rFonts w:ascii="Arial Narrow" w:hAnsi="Arial Narrow"/>
                                  <w:sz w:val="16"/>
                                  <w:szCs w:val="20"/>
                                  <w:lang w:val="lt"/>
                                </w:rPr>
                                <w:t>Pagrindinis ugdymas, bendrosios programos</w:t>
                              </w:r>
                            </w:p>
                          </w:txbxContent>
                        </wps:txbx>
                        <wps:bodyPr rot="0" vert="horz" wrap="square" lIns="0" tIns="0" rIns="0" bIns="0" anchor="t" anchorCtr="0">
                          <a:spAutoFit/>
                        </wps:bodyPr>
                      </wps:wsp>
                      <wps:wsp>
                        <wps:cNvPr id="232" name="Надпись 2"/>
                        <wps:cNvSpPr txBox="1">
                          <a:spLocks noChangeArrowheads="1"/>
                        </wps:cNvSpPr>
                        <wps:spPr bwMode="auto">
                          <a:xfrm rot="16200000">
                            <a:off x="-1532273" y="-1985949"/>
                            <a:ext cx="1875762" cy="141136"/>
                          </a:xfrm>
                          <a:prstGeom prst="rect">
                            <a:avLst/>
                          </a:prstGeom>
                          <a:noFill/>
                          <a:ln w="9525">
                            <a:noFill/>
                            <a:miter lim="800000"/>
                            <a:headEnd/>
                            <a:tailEnd/>
                          </a:ln>
                        </wps:spPr>
                        <wps:txbx>
                          <w:txbxContent>
                            <w:p w14:paraId="04AEEC6B" w14:textId="732EBD53" w:rsidR="00DB6F5D" w:rsidRPr="003007EC" w:rsidRDefault="00DB6F5D" w:rsidP="00DB6F5D">
                              <w:pPr>
                                <w:jc w:val="right"/>
                                <w:rPr>
                                  <w:rFonts w:ascii="Arial Narrow" w:hAnsi="Arial Narrow"/>
                                  <w:sz w:val="18"/>
                                  <w:szCs w:val="22"/>
                                </w:rPr>
                              </w:pPr>
                              <w:r>
                                <w:rPr>
                                  <w:rFonts w:ascii="Arial Narrow" w:hAnsi="Arial Narrow"/>
                                  <w:sz w:val="18"/>
                                  <w:szCs w:val="22"/>
                                  <w:lang w:val="lt"/>
                                </w:rPr>
                                <w:t>Valandų per metus</w:t>
                              </w:r>
                            </w:p>
                          </w:txbxContent>
                        </wps:txbx>
                        <wps:bodyPr rot="0" vert="horz" wrap="square" lIns="0" tIns="0" rIns="0" bIns="0" anchor="t" anchorCtr="0">
                          <a:spAutoFit/>
                        </wps:bodyPr>
                      </wps:wsp>
                      <wps:wsp>
                        <wps:cNvPr id="233" name="Надпись 2"/>
                        <wps:cNvSpPr txBox="1">
                          <a:spLocks noChangeArrowheads="1"/>
                        </wps:cNvSpPr>
                        <wps:spPr bwMode="auto">
                          <a:xfrm rot="18908483">
                            <a:off x="-398613" y="-477920"/>
                            <a:ext cx="868434" cy="111795"/>
                          </a:xfrm>
                          <a:prstGeom prst="rect">
                            <a:avLst/>
                          </a:prstGeom>
                          <a:noFill/>
                          <a:ln w="9525">
                            <a:noFill/>
                            <a:miter lim="800000"/>
                            <a:headEnd/>
                            <a:tailEnd/>
                          </a:ln>
                        </wps:spPr>
                        <wps:txbx>
                          <w:txbxContent>
                            <w:p w14:paraId="55C84282" w14:textId="77777777" w:rsidR="0057163E" w:rsidRPr="003942A0" w:rsidRDefault="0057163E" w:rsidP="0057163E">
                              <w:pPr>
                                <w:jc w:val="right"/>
                                <w:rPr>
                                  <w:sz w:val="14"/>
                                  <w:szCs w:val="18"/>
                                </w:rPr>
                              </w:pPr>
                              <w:r>
                                <w:rPr>
                                  <w:sz w:val="14"/>
                                  <w:szCs w:val="18"/>
                                  <w:lang w:val="lt"/>
                                </w:rPr>
                                <w:t>Kolumbija</w:t>
                              </w:r>
                            </w:p>
                          </w:txbxContent>
                        </wps:txbx>
                        <wps:bodyPr rot="0" vert="horz" wrap="square" lIns="0" tIns="0" rIns="0" bIns="0" anchor="t" anchorCtr="0">
                          <a:spAutoFit/>
                        </wps:bodyPr>
                      </wps:wsp>
                      <wps:wsp>
                        <wps:cNvPr id="234" name="Надпись 2"/>
                        <wps:cNvSpPr txBox="1">
                          <a:spLocks noChangeArrowheads="1"/>
                        </wps:cNvSpPr>
                        <wps:spPr bwMode="auto">
                          <a:xfrm rot="18908483">
                            <a:off x="-789254" y="-488340"/>
                            <a:ext cx="868434" cy="111795"/>
                          </a:xfrm>
                          <a:prstGeom prst="rect">
                            <a:avLst/>
                          </a:prstGeom>
                          <a:noFill/>
                          <a:ln w="9525">
                            <a:noFill/>
                            <a:miter lim="800000"/>
                            <a:headEnd/>
                            <a:tailEnd/>
                          </a:ln>
                        </wps:spPr>
                        <wps:txbx>
                          <w:txbxContent>
                            <w:p w14:paraId="46E32D98" w14:textId="77777777" w:rsidR="0057163E" w:rsidRPr="003942A0" w:rsidRDefault="0057163E" w:rsidP="0057163E">
                              <w:pPr>
                                <w:jc w:val="right"/>
                                <w:rPr>
                                  <w:sz w:val="14"/>
                                  <w:szCs w:val="18"/>
                                </w:rPr>
                              </w:pPr>
                              <w:r>
                                <w:rPr>
                                  <w:sz w:val="14"/>
                                  <w:szCs w:val="18"/>
                                  <w:lang w:val="lt"/>
                                </w:rPr>
                                <w:t>Čilė</w:t>
                              </w:r>
                            </w:p>
                          </w:txbxContent>
                        </wps:txbx>
                        <wps:bodyPr rot="0" vert="horz" wrap="square" lIns="0" tIns="0" rIns="0" bIns="0" anchor="t" anchorCtr="0">
                          <a:spAutoFit/>
                        </wps:bodyPr>
                      </wps:wsp>
                      <wps:wsp>
                        <wps:cNvPr id="235" name="Надпись 2"/>
                        <wps:cNvSpPr txBox="1">
                          <a:spLocks noChangeArrowheads="1"/>
                        </wps:cNvSpPr>
                        <wps:spPr bwMode="auto">
                          <a:xfrm rot="18908483">
                            <a:off x="-652204" y="-488448"/>
                            <a:ext cx="867798" cy="111796"/>
                          </a:xfrm>
                          <a:prstGeom prst="rect">
                            <a:avLst/>
                          </a:prstGeom>
                          <a:noFill/>
                          <a:ln w="9525">
                            <a:noFill/>
                            <a:miter lim="800000"/>
                            <a:headEnd/>
                            <a:tailEnd/>
                          </a:ln>
                        </wps:spPr>
                        <wps:txbx>
                          <w:txbxContent>
                            <w:p w14:paraId="0AB777FB" w14:textId="47F24601" w:rsidR="0057163E" w:rsidRPr="003942A0" w:rsidRDefault="0057163E" w:rsidP="0057163E">
                              <w:pPr>
                                <w:jc w:val="right"/>
                                <w:rPr>
                                  <w:sz w:val="14"/>
                                  <w:szCs w:val="18"/>
                                </w:rPr>
                              </w:pPr>
                              <w:r>
                                <w:rPr>
                                  <w:sz w:val="14"/>
                                  <w:szCs w:val="18"/>
                                  <w:lang w:val="lt"/>
                                </w:rPr>
                                <w:t>J</w:t>
                              </w:r>
                              <w:r w:rsidR="003236E1">
                                <w:rPr>
                                  <w:sz w:val="14"/>
                                  <w:szCs w:val="18"/>
                                  <w:lang w:val="lt"/>
                                </w:rPr>
                                <w:t>AV</w:t>
                              </w:r>
                              <w:r>
                                <w:rPr>
                                  <w:sz w:val="14"/>
                                  <w:szCs w:val="18"/>
                                  <w:lang w:val="lt"/>
                                </w:rPr>
                                <w:t xml:space="preserve"> ¹ ²</w:t>
                              </w:r>
                            </w:p>
                          </w:txbxContent>
                        </wps:txbx>
                        <wps:bodyPr rot="0" vert="horz" wrap="square" lIns="0" tIns="0" rIns="0" bIns="0" anchor="t" anchorCtr="0">
                          <a:spAutoFit/>
                        </wps:bodyPr>
                      </wps:wsp>
                      <wps:wsp>
                        <wps:cNvPr id="236" name="Надпись 2"/>
                        <wps:cNvSpPr txBox="1">
                          <a:spLocks noChangeArrowheads="1"/>
                        </wps:cNvSpPr>
                        <wps:spPr bwMode="auto">
                          <a:xfrm rot="18908483">
                            <a:off x="-530414" y="-489118"/>
                            <a:ext cx="867798" cy="111796"/>
                          </a:xfrm>
                          <a:prstGeom prst="rect">
                            <a:avLst/>
                          </a:prstGeom>
                          <a:noFill/>
                          <a:ln w="9525">
                            <a:noFill/>
                            <a:miter lim="800000"/>
                            <a:headEnd/>
                            <a:tailEnd/>
                          </a:ln>
                        </wps:spPr>
                        <wps:txbx>
                          <w:txbxContent>
                            <w:p w14:paraId="4B3E5263" w14:textId="750A9BC1" w:rsidR="0057163E" w:rsidRPr="003942A0" w:rsidRDefault="0057163E" w:rsidP="0057163E">
                              <w:pPr>
                                <w:jc w:val="right"/>
                                <w:rPr>
                                  <w:sz w:val="14"/>
                                  <w:szCs w:val="18"/>
                                </w:rPr>
                              </w:pPr>
                              <w:r>
                                <w:rPr>
                                  <w:sz w:val="14"/>
                                  <w:szCs w:val="18"/>
                                  <w:lang w:val="lt"/>
                                </w:rPr>
                                <w:t>Škotija (J</w:t>
                              </w:r>
                              <w:r w:rsidR="003236E1">
                                <w:rPr>
                                  <w:sz w:val="14"/>
                                  <w:szCs w:val="18"/>
                                  <w:lang w:val="lt"/>
                                </w:rPr>
                                <w:t>K</w:t>
                              </w:r>
                              <w:r>
                                <w:rPr>
                                  <w:sz w:val="14"/>
                                  <w:szCs w:val="18"/>
                                  <w:lang w:val="lt"/>
                                </w:rPr>
                                <w:t>)</w:t>
                              </w:r>
                            </w:p>
                          </w:txbxContent>
                        </wps:txbx>
                        <wps:bodyPr rot="0" vert="horz" wrap="square" lIns="0" tIns="0" rIns="0" bIns="0" anchor="t" anchorCtr="0">
                          <a:spAutoFit/>
                        </wps:bodyPr>
                      </wps:wsp>
                      <wps:wsp>
                        <wps:cNvPr id="237" name="Надпись 2"/>
                        <wps:cNvSpPr txBox="1">
                          <a:spLocks noChangeArrowheads="1"/>
                        </wps:cNvSpPr>
                        <wps:spPr bwMode="auto">
                          <a:xfrm rot="18908483">
                            <a:off x="4290749" y="-479105"/>
                            <a:ext cx="868434" cy="111796"/>
                          </a:xfrm>
                          <a:prstGeom prst="rect">
                            <a:avLst/>
                          </a:prstGeom>
                          <a:noFill/>
                          <a:ln w="9525">
                            <a:noFill/>
                            <a:miter lim="800000"/>
                            <a:headEnd/>
                            <a:tailEnd/>
                          </a:ln>
                        </wps:spPr>
                        <wps:txbx>
                          <w:txbxContent>
                            <w:p w14:paraId="045CF071" w14:textId="77777777" w:rsidR="0057163E" w:rsidRPr="003942A0" w:rsidRDefault="0057163E" w:rsidP="0057163E">
                              <w:pPr>
                                <w:jc w:val="right"/>
                                <w:rPr>
                                  <w:sz w:val="14"/>
                                  <w:szCs w:val="18"/>
                                </w:rPr>
                              </w:pPr>
                              <w:r>
                                <w:rPr>
                                  <w:sz w:val="14"/>
                                  <w:szCs w:val="18"/>
                                  <w:lang w:val="lt"/>
                                </w:rPr>
                                <w:t>Islandija</w:t>
                              </w:r>
                            </w:p>
                          </w:txbxContent>
                        </wps:txbx>
                        <wps:bodyPr rot="0" vert="horz" wrap="square" lIns="0" tIns="0" rIns="0" bIns="0" anchor="t" anchorCtr="0">
                          <a:spAutoFit/>
                        </wps:bodyPr>
                      </wps:wsp>
                      <wps:wsp>
                        <wps:cNvPr id="238" name="Надпись 2"/>
                        <wps:cNvSpPr txBox="1">
                          <a:spLocks noChangeArrowheads="1"/>
                        </wps:cNvSpPr>
                        <wps:spPr bwMode="auto">
                          <a:xfrm rot="18908483">
                            <a:off x="-281546" y="-469371"/>
                            <a:ext cx="868434" cy="111795"/>
                          </a:xfrm>
                          <a:prstGeom prst="rect">
                            <a:avLst/>
                          </a:prstGeom>
                          <a:noFill/>
                          <a:ln w="9525">
                            <a:noFill/>
                            <a:miter lim="800000"/>
                            <a:headEnd/>
                            <a:tailEnd/>
                          </a:ln>
                        </wps:spPr>
                        <wps:txbx>
                          <w:txbxContent>
                            <w:p w14:paraId="6261BF13" w14:textId="77777777" w:rsidR="0057163E" w:rsidRPr="003942A0" w:rsidRDefault="0057163E" w:rsidP="0057163E">
                              <w:pPr>
                                <w:jc w:val="right"/>
                                <w:rPr>
                                  <w:sz w:val="14"/>
                                  <w:szCs w:val="18"/>
                                </w:rPr>
                              </w:pPr>
                              <w:r>
                                <w:rPr>
                                  <w:sz w:val="14"/>
                                  <w:szCs w:val="18"/>
                                  <w:lang w:val="lt"/>
                                </w:rPr>
                                <w:t>Lietuva</w:t>
                              </w:r>
                            </w:p>
                          </w:txbxContent>
                        </wps:txbx>
                        <wps:bodyPr rot="0" vert="horz" wrap="square" lIns="0" tIns="0" rIns="0" bIns="0" anchor="t" anchorCtr="0">
                          <a:spAutoFit/>
                        </wps:bodyPr>
                      </wps:wsp>
                      <wps:wsp>
                        <wps:cNvPr id="239" name="Надпись 2"/>
                        <wps:cNvSpPr txBox="1">
                          <a:spLocks noChangeArrowheads="1"/>
                        </wps:cNvSpPr>
                        <wps:spPr bwMode="auto">
                          <a:xfrm rot="18908483">
                            <a:off x="-159502" y="-469371"/>
                            <a:ext cx="868434" cy="111795"/>
                          </a:xfrm>
                          <a:prstGeom prst="rect">
                            <a:avLst/>
                          </a:prstGeom>
                          <a:noFill/>
                          <a:ln w="9525">
                            <a:noFill/>
                            <a:miter lim="800000"/>
                            <a:headEnd/>
                            <a:tailEnd/>
                          </a:ln>
                        </wps:spPr>
                        <wps:txbx>
                          <w:txbxContent>
                            <w:p w14:paraId="135FF1E4" w14:textId="77777777" w:rsidR="0057163E" w:rsidRPr="003942A0" w:rsidRDefault="0057163E" w:rsidP="0057163E">
                              <w:pPr>
                                <w:jc w:val="right"/>
                                <w:rPr>
                                  <w:sz w:val="14"/>
                                  <w:szCs w:val="18"/>
                                </w:rPr>
                              </w:pPr>
                              <w:r>
                                <w:rPr>
                                  <w:sz w:val="14"/>
                                  <w:szCs w:val="18"/>
                                  <w:lang w:val="lt"/>
                                </w:rPr>
                                <w:t>Australija</w:t>
                              </w:r>
                            </w:p>
                          </w:txbxContent>
                        </wps:txbx>
                        <wps:bodyPr rot="0" vert="horz" wrap="square" lIns="0" tIns="0" rIns="0" bIns="0" anchor="t" anchorCtr="0">
                          <a:spAutoFit/>
                        </wps:bodyPr>
                      </wps:wsp>
                      <wps:wsp>
                        <wps:cNvPr id="240" name="Надпись 2"/>
                        <wps:cNvSpPr txBox="1">
                          <a:spLocks noChangeArrowheads="1"/>
                        </wps:cNvSpPr>
                        <wps:spPr bwMode="auto">
                          <a:xfrm rot="18908483">
                            <a:off x="-8659" y="-487891"/>
                            <a:ext cx="868434" cy="111795"/>
                          </a:xfrm>
                          <a:prstGeom prst="rect">
                            <a:avLst/>
                          </a:prstGeom>
                          <a:noFill/>
                          <a:ln w="9525">
                            <a:noFill/>
                            <a:miter lim="800000"/>
                            <a:headEnd/>
                            <a:tailEnd/>
                          </a:ln>
                        </wps:spPr>
                        <wps:txbx>
                          <w:txbxContent>
                            <w:p w14:paraId="11644C19" w14:textId="77777777" w:rsidR="0057163E" w:rsidRPr="003942A0" w:rsidRDefault="0057163E" w:rsidP="0057163E">
                              <w:pPr>
                                <w:jc w:val="right"/>
                                <w:rPr>
                                  <w:sz w:val="14"/>
                                  <w:szCs w:val="18"/>
                                </w:rPr>
                              </w:pPr>
                              <w:r>
                                <w:rPr>
                                  <w:sz w:val="14"/>
                                  <w:szCs w:val="18"/>
                                  <w:lang w:val="lt"/>
                                </w:rPr>
                                <w:t>Meksika</w:t>
                              </w:r>
                            </w:p>
                          </w:txbxContent>
                        </wps:txbx>
                        <wps:bodyPr rot="0" vert="horz" wrap="square" lIns="0" tIns="0" rIns="0" bIns="0" anchor="t" anchorCtr="0">
                          <a:spAutoFit/>
                        </wps:bodyPr>
                      </wps:wsp>
                      <wps:wsp>
                        <wps:cNvPr id="241" name="Надпись 2"/>
                        <wps:cNvSpPr txBox="1">
                          <a:spLocks noChangeArrowheads="1"/>
                        </wps:cNvSpPr>
                        <wps:spPr bwMode="auto">
                          <a:xfrm rot="18908483">
                            <a:off x="125314" y="-487890"/>
                            <a:ext cx="868434" cy="111795"/>
                          </a:xfrm>
                          <a:prstGeom prst="rect">
                            <a:avLst/>
                          </a:prstGeom>
                          <a:noFill/>
                          <a:ln w="9525">
                            <a:noFill/>
                            <a:miter lim="800000"/>
                            <a:headEnd/>
                            <a:tailEnd/>
                          </a:ln>
                        </wps:spPr>
                        <wps:txbx>
                          <w:txbxContent>
                            <w:p w14:paraId="24D7ABC5" w14:textId="77777777" w:rsidR="0057163E" w:rsidRPr="003942A0" w:rsidRDefault="0057163E" w:rsidP="0057163E">
                              <w:pPr>
                                <w:jc w:val="right"/>
                                <w:rPr>
                                  <w:sz w:val="14"/>
                                  <w:szCs w:val="18"/>
                                </w:rPr>
                              </w:pPr>
                              <w:r>
                                <w:rPr>
                                  <w:sz w:val="14"/>
                                  <w:szCs w:val="18"/>
                                  <w:lang w:val="lt"/>
                                </w:rPr>
                                <w:t>Brazilija</w:t>
                              </w:r>
                            </w:p>
                          </w:txbxContent>
                        </wps:txbx>
                        <wps:bodyPr rot="0" vert="horz" wrap="square" lIns="0" tIns="0" rIns="0" bIns="0" anchor="t" anchorCtr="0">
                          <a:spAutoFit/>
                        </wps:bodyPr>
                      </wps:wsp>
                      <wps:wsp>
                        <wps:cNvPr id="242" name="Надпись 2"/>
                        <wps:cNvSpPr txBox="1">
                          <a:spLocks noChangeArrowheads="1"/>
                        </wps:cNvSpPr>
                        <wps:spPr bwMode="auto">
                          <a:xfrm rot="18908483">
                            <a:off x="242291" y="-477920"/>
                            <a:ext cx="868434" cy="111795"/>
                          </a:xfrm>
                          <a:prstGeom prst="rect">
                            <a:avLst/>
                          </a:prstGeom>
                          <a:noFill/>
                          <a:ln w="9525">
                            <a:noFill/>
                            <a:miter lim="800000"/>
                            <a:headEnd/>
                            <a:tailEnd/>
                          </a:ln>
                        </wps:spPr>
                        <wps:txbx>
                          <w:txbxContent>
                            <w:p w14:paraId="4F82C8DF" w14:textId="77777777" w:rsidR="0057163E" w:rsidRPr="003942A0" w:rsidRDefault="0057163E" w:rsidP="0057163E">
                              <w:pPr>
                                <w:jc w:val="right"/>
                                <w:rPr>
                                  <w:sz w:val="14"/>
                                  <w:szCs w:val="18"/>
                                </w:rPr>
                              </w:pPr>
                              <w:r>
                                <w:rPr>
                                  <w:sz w:val="14"/>
                                  <w:szCs w:val="18"/>
                                  <w:lang w:val="lt"/>
                                </w:rPr>
                                <w:t>Naujoji Zelandija</w:t>
                              </w:r>
                            </w:p>
                          </w:txbxContent>
                        </wps:txbx>
                        <wps:bodyPr rot="0" vert="horz" wrap="square" lIns="0" tIns="0" rIns="0" bIns="0" anchor="t" anchorCtr="0">
                          <a:spAutoFit/>
                        </wps:bodyPr>
                      </wps:wsp>
                      <wps:wsp>
                        <wps:cNvPr id="243" name="Надпись 2"/>
                        <wps:cNvSpPr txBox="1">
                          <a:spLocks noChangeArrowheads="1"/>
                        </wps:cNvSpPr>
                        <wps:spPr bwMode="auto">
                          <a:xfrm rot="18908483">
                            <a:off x="368307" y="-477918"/>
                            <a:ext cx="868434" cy="111795"/>
                          </a:xfrm>
                          <a:prstGeom prst="rect">
                            <a:avLst/>
                          </a:prstGeom>
                          <a:noFill/>
                          <a:ln w="9525">
                            <a:noFill/>
                            <a:miter lim="800000"/>
                            <a:headEnd/>
                            <a:tailEnd/>
                          </a:ln>
                        </wps:spPr>
                        <wps:txbx>
                          <w:txbxContent>
                            <w:p w14:paraId="4DA18D26" w14:textId="77777777" w:rsidR="0057163E" w:rsidRPr="003942A0" w:rsidRDefault="0057163E" w:rsidP="0057163E">
                              <w:pPr>
                                <w:jc w:val="right"/>
                                <w:rPr>
                                  <w:sz w:val="14"/>
                                  <w:szCs w:val="18"/>
                                </w:rPr>
                              </w:pPr>
                              <w:r>
                                <w:rPr>
                                  <w:sz w:val="14"/>
                                  <w:szCs w:val="18"/>
                                  <w:lang w:val="lt"/>
                                </w:rPr>
                                <w:t>Liuksemburgas</w:t>
                              </w:r>
                            </w:p>
                          </w:txbxContent>
                        </wps:txbx>
                        <wps:bodyPr rot="0" vert="horz" wrap="square" lIns="0" tIns="0" rIns="0" bIns="0" anchor="t" anchorCtr="0">
                          <a:spAutoFit/>
                        </wps:bodyPr>
                      </wps:wsp>
                      <wps:wsp>
                        <wps:cNvPr id="244" name="Надпись 2"/>
                        <wps:cNvSpPr txBox="1">
                          <a:spLocks noChangeArrowheads="1"/>
                        </wps:cNvSpPr>
                        <wps:spPr bwMode="auto">
                          <a:xfrm rot="18908483">
                            <a:off x="511848" y="-487889"/>
                            <a:ext cx="868434" cy="111795"/>
                          </a:xfrm>
                          <a:prstGeom prst="rect">
                            <a:avLst/>
                          </a:prstGeom>
                          <a:noFill/>
                          <a:ln w="9525">
                            <a:noFill/>
                            <a:miter lim="800000"/>
                            <a:headEnd/>
                            <a:tailEnd/>
                          </a:ln>
                        </wps:spPr>
                        <wps:txbx>
                          <w:txbxContent>
                            <w:p w14:paraId="458097ED" w14:textId="77777777" w:rsidR="0057163E" w:rsidRPr="003942A0" w:rsidRDefault="0057163E" w:rsidP="0057163E">
                              <w:pPr>
                                <w:jc w:val="right"/>
                                <w:rPr>
                                  <w:sz w:val="14"/>
                                  <w:szCs w:val="18"/>
                                </w:rPr>
                              </w:pPr>
                              <w:r>
                                <w:rPr>
                                  <w:sz w:val="14"/>
                                  <w:szCs w:val="18"/>
                                  <w:lang w:val="lt"/>
                                </w:rPr>
                                <w:t>Prancūzija</w:t>
                              </w:r>
                            </w:p>
                          </w:txbxContent>
                        </wps:txbx>
                        <wps:bodyPr rot="0" vert="horz" wrap="square" lIns="0" tIns="0" rIns="0" bIns="0" anchor="t" anchorCtr="0">
                          <a:spAutoFit/>
                        </wps:bodyPr>
                      </wps:wsp>
                      <wps:wsp>
                        <wps:cNvPr id="245" name="Надпись 2"/>
                        <wps:cNvSpPr txBox="1">
                          <a:spLocks noChangeArrowheads="1"/>
                        </wps:cNvSpPr>
                        <wps:spPr bwMode="auto">
                          <a:xfrm rot="18908483">
                            <a:off x="628827" y="-477916"/>
                            <a:ext cx="868434" cy="111795"/>
                          </a:xfrm>
                          <a:prstGeom prst="rect">
                            <a:avLst/>
                          </a:prstGeom>
                          <a:noFill/>
                          <a:ln w="9525">
                            <a:noFill/>
                            <a:miter lim="800000"/>
                            <a:headEnd/>
                            <a:tailEnd/>
                          </a:ln>
                        </wps:spPr>
                        <wps:txbx>
                          <w:txbxContent>
                            <w:p w14:paraId="58B5D9D5" w14:textId="77777777" w:rsidR="0057163E" w:rsidRPr="003942A0" w:rsidRDefault="0057163E" w:rsidP="0057163E">
                              <w:pPr>
                                <w:jc w:val="right"/>
                                <w:rPr>
                                  <w:sz w:val="14"/>
                                  <w:szCs w:val="18"/>
                                </w:rPr>
                              </w:pPr>
                              <w:r>
                                <w:rPr>
                                  <w:sz w:val="14"/>
                                  <w:szCs w:val="18"/>
                                  <w:lang w:val="lt"/>
                                </w:rPr>
                                <w:t>Nyderlandai</w:t>
                              </w:r>
                            </w:p>
                          </w:txbxContent>
                        </wps:txbx>
                        <wps:bodyPr rot="0" vert="horz" wrap="square" lIns="0" tIns="0" rIns="0" bIns="0" anchor="t" anchorCtr="0">
                          <a:spAutoFit/>
                        </wps:bodyPr>
                      </wps:wsp>
                      <wps:wsp>
                        <wps:cNvPr id="246" name="Надпись 2"/>
                        <wps:cNvSpPr txBox="1">
                          <a:spLocks noChangeArrowheads="1"/>
                        </wps:cNvSpPr>
                        <wps:spPr bwMode="auto">
                          <a:xfrm rot="18908483">
                            <a:off x="776321" y="-487893"/>
                            <a:ext cx="868434" cy="111795"/>
                          </a:xfrm>
                          <a:prstGeom prst="rect">
                            <a:avLst/>
                          </a:prstGeom>
                          <a:noFill/>
                          <a:ln w="9525">
                            <a:noFill/>
                            <a:miter lim="800000"/>
                            <a:headEnd/>
                            <a:tailEnd/>
                          </a:ln>
                        </wps:spPr>
                        <wps:txbx>
                          <w:txbxContent>
                            <w:p w14:paraId="13520754" w14:textId="77777777" w:rsidR="0057163E" w:rsidRPr="003942A0" w:rsidRDefault="0057163E" w:rsidP="0057163E">
                              <w:pPr>
                                <w:jc w:val="right"/>
                                <w:rPr>
                                  <w:sz w:val="14"/>
                                  <w:szCs w:val="18"/>
                                </w:rPr>
                              </w:pPr>
                              <w:r>
                                <w:rPr>
                                  <w:sz w:val="14"/>
                                  <w:szCs w:val="18"/>
                                  <w:lang w:val="lt"/>
                                </w:rPr>
                                <w:t>Estija</w:t>
                              </w:r>
                            </w:p>
                          </w:txbxContent>
                        </wps:txbx>
                        <wps:bodyPr rot="0" vert="horz" wrap="square" lIns="0" tIns="0" rIns="0" bIns="0" anchor="t" anchorCtr="0">
                          <a:spAutoFit/>
                        </wps:bodyPr>
                      </wps:wsp>
                      <wps:wsp>
                        <wps:cNvPr id="247" name="Надпись 2"/>
                        <wps:cNvSpPr txBox="1">
                          <a:spLocks noChangeArrowheads="1"/>
                        </wps:cNvSpPr>
                        <wps:spPr bwMode="auto">
                          <a:xfrm rot="18908483">
                            <a:off x="898386" y="-479104"/>
                            <a:ext cx="868434" cy="111795"/>
                          </a:xfrm>
                          <a:prstGeom prst="rect">
                            <a:avLst/>
                          </a:prstGeom>
                          <a:noFill/>
                          <a:ln w="9525">
                            <a:noFill/>
                            <a:miter lim="800000"/>
                            <a:headEnd/>
                            <a:tailEnd/>
                          </a:ln>
                        </wps:spPr>
                        <wps:txbx>
                          <w:txbxContent>
                            <w:p w14:paraId="5514AA54" w14:textId="77777777" w:rsidR="0057163E" w:rsidRPr="003942A0" w:rsidRDefault="0057163E" w:rsidP="0057163E">
                              <w:pPr>
                                <w:jc w:val="right"/>
                                <w:rPr>
                                  <w:sz w:val="14"/>
                                  <w:szCs w:val="18"/>
                                </w:rPr>
                              </w:pPr>
                              <w:r>
                                <w:rPr>
                                  <w:sz w:val="14"/>
                                  <w:szCs w:val="18"/>
                                  <w:lang w:val="lt"/>
                                </w:rPr>
                                <w:t>EBPO vidurkis</w:t>
                              </w:r>
                            </w:p>
                          </w:txbxContent>
                        </wps:txbx>
                        <wps:bodyPr rot="0" vert="horz" wrap="square" lIns="0" tIns="0" rIns="0" bIns="0" anchor="t" anchorCtr="0">
                          <a:spAutoFit/>
                        </wps:bodyPr>
                      </wps:wsp>
                      <wps:wsp>
                        <wps:cNvPr id="248" name="Надпись 2"/>
                        <wps:cNvSpPr txBox="1">
                          <a:spLocks noChangeArrowheads="1"/>
                        </wps:cNvSpPr>
                        <wps:spPr bwMode="auto">
                          <a:xfrm rot="18908483">
                            <a:off x="1034936" y="-479104"/>
                            <a:ext cx="868434" cy="111795"/>
                          </a:xfrm>
                          <a:prstGeom prst="rect">
                            <a:avLst/>
                          </a:prstGeom>
                          <a:noFill/>
                          <a:ln w="9525">
                            <a:noFill/>
                            <a:miter lim="800000"/>
                            <a:headEnd/>
                            <a:tailEnd/>
                          </a:ln>
                        </wps:spPr>
                        <wps:txbx>
                          <w:txbxContent>
                            <w:p w14:paraId="356EB599" w14:textId="77777777" w:rsidR="0057163E" w:rsidRPr="003942A0" w:rsidRDefault="0057163E" w:rsidP="0057163E">
                              <w:pPr>
                                <w:jc w:val="right"/>
                                <w:rPr>
                                  <w:sz w:val="14"/>
                                  <w:szCs w:val="18"/>
                                </w:rPr>
                              </w:pPr>
                              <w:r>
                                <w:rPr>
                                  <w:sz w:val="14"/>
                                  <w:szCs w:val="18"/>
                                  <w:lang w:val="lt"/>
                                </w:rPr>
                                <w:t>Vengrija</w:t>
                              </w:r>
                            </w:p>
                          </w:txbxContent>
                        </wps:txbx>
                        <wps:bodyPr rot="0" vert="horz" wrap="square" lIns="0" tIns="0" rIns="0" bIns="0" anchor="t" anchorCtr="0">
                          <a:spAutoFit/>
                        </wps:bodyPr>
                      </wps:wsp>
                      <wps:wsp>
                        <wps:cNvPr id="249" name="Надпись 2"/>
                        <wps:cNvSpPr txBox="1">
                          <a:spLocks noChangeArrowheads="1"/>
                        </wps:cNvSpPr>
                        <wps:spPr bwMode="auto">
                          <a:xfrm rot="18908483">
                            <a:off x="1162858" y="-487893"/>
                            <a:ext cx="868434" cy="111795"/>
                          </a:xfrm>
                          <a:prstGeom prst="rect">
                            <a:avLst/>
                          </a:prstGeom>
                          <a:noFill/>
                          <a:ln w="9525">
                            <a:noFill/>
                            <a:miter lim="800000"/>
                            <a:headEnd/>
                            <a:tailEnd/>
                          </a:ln>
                        </wps:spPr>
                        <wps:txbx>
                          <w:txbxContent>
                            <w:p w14:paraId="34B5C247" w14:textId="77777777" w:rsidR="0057163E" w:rsidRPr="003942A0" w:rsidRDefault="0057163E" w:rsidP="0057163E">
                              <w:pPr>
                                <w:jc w:val="right"/>
                                <w:rPr>
                                  <w:sz w:val="14"/>
                                  <w:szCs w:val="18"/>
                                </w:rPr>
                              </w:pPr>
                              <w:r>
                                <w:rPr>
                                  <w:sz w:val="14"/>
                                  <w:szCs w:val="18"/>
                                  <w:lang w:val="lt"/>
                                </w:rPr>
                                <w:t>Ispanija</w:t>
                              </w:r>
                            </w:p>
                          </w:txbxContent>
                        </wps:txbx>
                        <wps:bodyPr rot="0" vert="horz" wrap="square" lIns="0" tIns="0" rIns="0" bIns="0" anchor="t" anchorCtr="0">
                          <a:spAutoFit/>
                        </wps:bodyPr>
                      </wps:wsp>
                      <wps:wsp>
                        <wps:cNvPr id="250" name="Надпись 2"/>
                        <wps:cNvSpPr txBox="1">
                          <a:spLocks noChangeArrowheads="1"/>
                        </wps:cNvSpPr>
                        <wps:spPr bwMode="auto">
                          <a:xfrm rot="18908483">
                            <a:off x="1300180" y="-487894"/>
                            <a:ext cx="868434" cy="111795"/>
                          </a:xfrm>
                          <a:prstGeom prst="rect">
                            <a:avLst/>
                          </a:prstGeom>
                          <a:noFill/>
                          <a:ln w="9525">
                            <a:noFill/>
                            <a:miter lim="800000"/>
                            <a:headEnd/>
                            <a:tailEnd/>
                          </a:ln>
                        </wps:spPr>
                        <wps:txbx>
                          <w:txbxContent>
                            <w:p w14:paraId="49653DF3" w14:textId="77777777" w:rsidR="0057163E" w:rsidRPr="003942A0" w:rsidRDefault="0057163E" w:rsidP="0057163E">
                              <w:pPr>
                                <w:jc w:val="right"/>
                                <w:rPr>
                                  <w:sz w:val="14"/>
                                  <w:szCs w:val="18"/>
                                </w:rPr>
                              </w:pPr>
                              <w:r>
                                <w:rPr>
                                  <w:sz w:val="14"/>
                                  <w:szCs w:val="18"/>
                                  <w:lang w:val="lt"/>
                                </w:rPr>
                                <w:t>Šveicarija ¹</w:t>
                              </w:r>
                            </w:p>
                          </w:txbxContent>
                        </wps:txbx>
                        <wps:bodyPr rot="0" vert="horz" wrap="square" lIns="0" tIns="0" rIns="0" bIns="0" anchor="t" anchorCtr="0">
                          <a:spAutoFit/>
                        </wps:bodyPr>
                      </wps:wsp>
                      <wps:wsp>
                        <wps:cNvPr id="251" name="Надпись 2"/>
                        <wps:cNvSpPr txBox="1">
                          <a:spLocks noChangeArrowheads="1"/>
                        </wps:cNvSpPr>
                        <wps:spPr bwMode="auto">
                          <a:xfrm rot="18908483">
                            <a:off x="1427329" y="-488787"/>
                            <a:ext cx="868434" cy="111795"/>
                          </a:xfrm>
                          <a:prstGeom prst="rect">
                            <a:avLst/>
                          </a:prstGeom>
                          <a:noFill/>
                          <a:ln w="9525">
                            <a:noFill/>
                            <a:miter lim="800000"/>
                            <a:headEnd/>
                            <a:tailEnd/>
                          </a:ln>
                        </wps:spPr>
                        <wps:txbx>
                          <w:txbxContent>
                            <w:p w14:paraId="5DC24B67" w14:textId="77777777" w:rsidR="0057163E" w:rsidRPr="003942A0" w:rsidRDefault="0057163E" w:rsidP="0057163E">
                              <w:pPr>
                                <w:jc w:val="right"/>
                                <w:rPr>
                                  <w:sz w:val="14"/>
                                  <w:szCs w:val="18"/>
                                </w:rPr>
                              </w:pPr>
                              <w:r>
                                <w:rPr>
                                  <w:sz w:val="14"/>
                                  <w:szCs w:val="18"/>
                                  <w:lang w:val="lt"/>
                                </w:rPr>
                                <w:t>Vokietija</w:t>
                              </w:r>
                            </w:p>
                          </w:txbxContent>
                        </wps:txbx>
                        <wps:bodyPr rot="0" vert="horz" wrap="square" lIns="0" tIns="0" rIns="0" bIns="0" anchor="t" anchorCtr="0">
                          <a:spAutoFit/>
                        </wps:bodyPr>
                      </wps:wsp>
                      <wps:wsp>
                        <wps:cNvPr id="252" name="Надпись 2"/>
                        <wps:cNvSpPr txBox="1">
                          <a:spLocks noChangeArrowheads="1"/>
                        </wps:cNvSpPr>
                        <wps:spPr bwMode="auto">
                          <a:xfrm rot="18908483">
                            <a:off x="1544306" y="-477915"/>
                            <a:ext cx="868434" cy="111795"/>
                          </a:xfrm>
                          <a:prstGeom prst="rect">
                            <a:avLst/>
                          </a:prstGeom>
                          <a:noFill/>
                          <a:ln w="9525">
                            <a:noFill/>
                            <a:miter lim="800000"/>
                            <a:headEnd/>
                            <a:tailEnd/>
                          </a:ln>
                        </wps:spPr>
                        <wps:txbx>
                          <w:txbxContent>
                            <w:p w14:paraId="3D4E37A3" w14:textId="77777777" w:rsidR="0057163E" w:rsidRPr="003942A0" w:rsidRDefault="0057163E" w:rsidP="0057163E">
                              <w:pPr>
                                <w:jc w:val="right"/>
                                <w:rPr>
                                  <w:sz w:val="14"/>
                                  <w:szCs w:val="18"/>
                                </w:rPr>
                              </w:pPr>
                              <w:r>
                                <w:rPr>
                                  <w:sz w:val="14"/>
                                  <w:szCs w:val="18"/>
                                  <w:lang w:val="lt"/>
                                </w:rPr>
                                <w:t>ES-25 vidurkis</w:t>
                              </w:r>
                            </w:p>
                          </w:txbxContent>
                        </wps:txbx>
                        <wps:bodyPr rot="0" vert="horz" wrap="square" lIns="0" tIns="0" rIns="0" bIns="0" anchor="t" anchorCtr="0">
                          <a:spAutoFit/>
                        </wps:bodyPr>
                      </wps:wsp>
                      <wps:wsp>
                        <wps:cNvPr id="253" name="Надпись 2"/>
                        <wps:cNvSpPr txBox="1">
                          <a:spLocks noChangeArrowheads="1"/>
                        </wps:cNvSpPr>
                        <wps:spPr bwMode="auto">
                          <a:xfrm rot="18908483">
                            <a:off x="1676543" y="-487868"/>
                            <a:ext cx="868434" cy="111795"/>
                          </a:xfrm>
                          <a:prstGeom prst="rect">
                            <a:avLst/>
                          </a:prstGeom>
                          <a:noFill/>
                          <a:ln w="9525">
                            <a:noFill/>
                            <a:miter lim="800000"/>
                            <a:headEnd/>
                            <a:tailEnd/>
                          </a:ln>
                        </wps:spPr>
                        <wps:txbx>
                          <w:txbxContent>
                            <w:p w14:paraId="325BB1AD" w14:textId="77777777" w:rsidR="0057163E" w:rsidRPr="003942A0" w:rsidRDefault="0057163E" w:rsidP="0057163E">
                              <w:pPr>
                                <w:jc w:val="right"/>
                                <w:rPr>
                                  <w:sz w:val="14"/>
                                  <w:szCs w:val="18"/>
                                </w:rPr>
                              </w:pPr>
                              <w:r>
                                <w:rPr>
                                  <w:sz w:val="14"/>
                                  <w:szCs w:val="18"/>
                                  <w:lang w:val="lt"/>
                                </w:rPr>
                                <w:t>Italija</w:t>
                              </w:r>
                            </w:p>
                          </w:txbxContent>
                        </wps:txbx>
                        <wps:bodyPr rot="0" vert="horz" wrap="square" lIns="0" tIns="0" rIns="0" bIns="0" anchor="t" anchorCtr="0">
                          <a:spAutoFit/>
                        </wps:bodyPr>
                      </wps:wsp>
                      <wps:wsp>
                        <wps:cNvPr id="254" name="Надпись 2"/>
                        <wps:cNvSpPr txBox="1">
                          <a:spLocks noChangeArrowheads="1"/>
                        </wps:cNvSpPr>
                        <wps:spPr bwMode="auto">
                          <a:xfrm rot="18908483">
                            <a:off x="1813760" y="-480299"/>
                            <a:ext cx="868434" cy="316332"/>
                          </a:xfrm>
                          <a:prstGeom prst="rect">
                            <a:avLst/>
                          </a:prstGeom>
                          <a:noFill/>
                          <a:ln w="9525">
                            <a:noFill/>
                            <a:miter lim="800000"/>
                            <a:headEnd/>
                            <a:tailEnd/>
                          </a:ln>
                        </wps:spPr>
                        <wps:txbx>
                          <w:txbxContent>
                            <w:p w14:paraId="2DC2FE19" w14:textId="2C9AE12C" w:rsidR="003236E1" w:rsidRDefault="0057163E" w:rsidP="0057163E">
                              <w:pPr>
                                <w:jc w:val="right"/>
                                <w:rPr>
                                  <w:sz w:val="14"/>
                                  <w:szCs w:val="18"/>
                                  <w:lang w:val="lt"/>
                                </w:rPr>
                              </w:pPr>
                              <w:r>
                                <w:rPr>
                                  <w:sz w:val="14"/>
                                  <w:szCs w:val="18"/>
                                  <w:lang w:val="lt"/>
                                </w:rPr>
                                <w:t>Slovakij</w:t>
                              </w:r>
                              <w:r w:rsidR="003236E1">
                                <w:rPr>
                                  <w:sz w:val="14"/>
                                  <w:szCs w:val="18"/>
                                  <w:lang w:val="lt"/>
                                </w:rPr>
                                <w:t>a</w:t>
                              </w:r>
                            </w:p>
                            <w:p w14:paraId="0E0F750B" w14:textId="77777777" w:rsidR="003236E1" w:rsidRDefault="003236E1" w:rsidP="0057163E">
                              <w:pPr>
                                <w:jc w:val="right"/>
                                <w:rPr>
                                  <w:sz w:val="14"/>
                                  <w:szCs w:val="18"/>
                                  <w:lang w:val="lt"/>
                                </w:rPr>
                              </w:pPr>
                            </w:p>
                            <w:p w14:paraId="578118DD" w14:textId="01657EED" w:rsidR="0057163E" w:rsidRPr="003942A0" w:rsidRDefault="0057163E" w:rsidP="0057163E">
                              <w:pPr>
                                <w:jc w:val="right"/>
                                <w:rPr>
                                  <w:sz w:val="14"/>
                                  <w:szCs w:val="18"/>
                                </w:rPr>
                              </w:pPr>
                              <w:r>
                                <w:rPr>
                                  <w:sz w:val="14"/>
                                  <w:szCs w:val="18"/>
                                  <w:lang w:val="lt"/>
                                </w:rPr>
                                <w:t>a</w:t>
                              </w:r>
                            </w:p>
                          </w:txbxContent>
                        </wps:txbx>
                        <wps:bodyPr rot="0" vert="horz" wrap="square" lIns="0" tIns="0" rIns="0" bIns="0" anchor="t" anchorCtr="0">
                          <a:spAutoFit/>
                        </wps:bodyPr>
                      </wps:wsp>
                      <wps:wsp>
                        <wps:cNvPr id="255" name="Надпись 2"/>
                        <wps:cNvSpPr txBox="1">
                          <a:spLocks noChangeArrowheads="1"/>
                        </wps:cNvSpPr>
                        <wps:spPr bwMode="auto">
                          <a:xfrm rot="18908483">
                            <a:off x="1789286" y="-420317"/>
                            <a:ext cx="1036907" cy="111796"/>
                          </a:xfrm>
                          <a:prstGeom prst="rect">
                            <a:avLst/>
                          </a:prstGeom>
                          <a:noFill/>
                          <a:ln w="9525">
                            <a:noFill/>
                            <a:miter lim="800000"/>
                            <a:headEnd/>
                            <a:tailEnd/>
                          </a:ln>
                        </wps:spPr>
                        <wps:txbx>
                          <w:txbxContent>
                            <w:p w14:paraId="2F8048A1" w14:textId="1DD35A71" w:rsidR="0057163E" w:rsidRPr="003942A0" w:rsidRDefault="0057163E" w:rsidP="0057163E">
                              <w:pPr>
                                <w:jc w:val="right"/>
                                <w:rPr>
                                  <w:sz w:val="14"/>
                                  <w:szCs w:val="18"/>
                                </w:rPr>
                              </w:pPr>
                              <w:r>
                                <w:rPr>
                                  <w:sz w:val="14"/>
                                  <w:szCs w:val="18"/>
                                  <w:lang w:val="lt"/>
                                </w:rPr>
                                <w:t xml:space="preserve">Prancūzų </w:t>
                              </w:r>
                              <w:proofErr w:type="spellStart"/>
                              <w:r>
                                <w:rPr>
                                  <w:sz w:val="14"/>
                                  <w:szCs w:val="18"/>
                                  <w:lang w:val="lt"/>
                                </w:rPr>
                                <w:t>bend</w:t>
                              </w:r>
                              <w:r w:rsidR="00D91FE1">
                                <w:rPr>
                                  <w:sz w:val="14"/>
                                  <w:szCs w:val="18"/>
                                  <w:lang w:val="lt"/>
                                </w:rPr>
                                <w:t>r</w:t>
                              </w:r>
                              <w:proofErr w:type="spellEnd"/>
                              <w:r w:rsidR="00D91FE1">
                                <w:rPr>
                                  <w:sz w:val="14"/>
                                  <w:szCs w:val="18"/>
                                  <w:lang w:val="lt"/>
                                </w:rPr>
                                <w:t>.</w:t>
                              </w:r>
                              <w:r>
                                <w:rPr>
                                  <w:sz w:val="14"/>
                                  <w:szCs w:val="18"/>
                                  <w:lang w:val="lt"/>
                                </w:rPr>
                                <w:t xml:space="preserve"> (Belgija)</w:t>
                              </w:r>
                            </w:p>
                          </w:txbxContent>
                        </wps:txbx>
                        <wps:bodyPr rot="0" vert="horz" wrap="square" lIns="0" tIns="0" rIns="0" bIns="0" anchor="t" anchorCtr="0">
                          <a:spAutoFit/>
                        </wps:bodyPr>
                      </wps:wsp>
                      <wps:wsp>
                        <wps:cNvPr id="256" name="Надпись 2"/>
                        <wps:cNvSpPr txBox="1">
                          <a:spLocks noChangeArrowheads="1"/>
                        </wps:cNvSpPr>
                        <wps:spPr bwMode="auto">
                          <a:xfrm rot="18908483">
                            <a:off x="2073376" y="-487865"/>
                            <a:ext cx="868434" cy="111795"/>
                          </a:xfrm>
                          <a:prstGeom prst="rect">
                            <a:avLst/>
                          </a:prstGeom>
                          <a:noFill/>
                          <a:ln w="9525">
                            <a:noFill/>
                            <a:miter lim="800000"/>
                            <a:headEnd/>
                            <a:tailEnd/>
                          </a:ln>
                        </wps:spPr>
                        <wps:txbx>
                          <w:txbxContent>
                            <w:p w14:paraId="37350B36" w14:textId="77777777" w:rsidR="0057163E" w:rsidRPr="003942A0" w:rsidRDefault="0057163E" w:rsidP="0057163E">
                              <w:pPr>
                                <w:jc w:val="right"/>
                                <w:rPr>
                                  <w:sz w:val="14"/>
                                  <w:szCs w:val="18"/>
                                </w:rPr>
                              </w:pPr>
                              <w:r>
                                <w:rPr>
                                  <w:sz w:val="14"/>
                                  <w:szCs w:val="18"/>
                                  <w:lang w:val="lt"/>
                                </w:rPr>
                                <w:t>Portugalija</w:t>
                              </w:r>
                            </w:p>
                          </w:txbxContent>
                        </wps:txbx>
                        <wps:bodyPr rot="0" vert="horz" wrap="square" lIns="0" tIns="0" rIns="0" bIns="0" anchor="t" anchorCtr="0">
                          <a:spAutoFit/>
                        </wps:bodyPr>
                      </wps:wsp>
                      <wps:wsp>
                        <wps:cNvPr id="257" name="Надпись 2"/>
                        <wps:cNvSpPr txBox="1">
                          <a:spLocks noChangeArrowheads="1"/>
                        </wps:cNvSpPr>
                        <wps:spPr bwMode="auto">
                          <a:xfrm rot="18908483">
                            <a:off x="1981117" y="-381629"/>
                            <a:ext cx="1118919" cy="214064"/>
                          </a:xfrm>
                          <a:prstGeom prst="rect">
                            <a:avLst/>
                          </a:prstGeom>
                          <a:noFill/>
                          <a:ln w="9525">
                            <a:noFill/>
                            <a:miter lim="800000"/>
                            <a:headEnd/>
                            <a:tailEnd/>
                          </a:ln>
                        </wps:spPr>
                        <wps:txbx>
                          <w:txbxContent>
                            <w:p w14:paraId="134DD245" w14:textId="77777777" w:rsidR="0057163E" w:rsidRPr="003942A0" w:rsidRDefault="0057163E" w:rsidP="0057163E">
                              <w:pPr>
                                <w:jc w:val="right"/>
                                <w:rPr>
                                  <w:sz w:val="14"/>
                                  <w:szCs w:val="18"/>
                                </w:rPr>
                              </w:pPr>
                              <w:r>
                                <w:rPr>
                                  <w:sz w:val="14"/>
                                  <w:szCs w:val="18"/>
                                  <w:lang w:val="lt"/>
                                </w:rPr>
                                <w:t>Flandrijos bendruomenė (Belgija)</w:t>
                              </w:r>
                            </w:p>
                          </w:txbxContent>
                        </wps:txbx>
                        <wps:bodyPr rot="0" vert="horz" wrap="square" lIns="0" tIns="0" rIns="0" bIns="0" anchor="t" anchorCtr="0">
                          <a:spAutoFit/>
                        </wps:bodyPr>
                      </wps:wsp>
                      <wps:wsp>
                        <wps:cNvPr id="258" name="Надпись 2"/>
                        <wps:cNvSpPr txBox="1">
                          <a:spLocks noChangeArrowheads="1"/>
                        </wps:cNvSpPr>
                        <wps:spPr bwMode="auto">
                          <a:xfrm rot="18908483">
                            <a:off x="2327551" y="-479086"/>
                            <a:ext cx="868434" cy="111795"/>
                          </a:xfrm>
                          <a:prstGeom prst="rect">
                            <a:avLst/>
                          </a:prstGeom>
                          <a:noFill/>
                          <a:ln w="9525">
                            <a:noFill/>
                            <a:miter lim="800000"/>
                            <a:headEnd/>
                            <a:tailEnd/>
                          </a:ln>
                        </wps:spPr>
                        <wps:txbx>
                          <w:txbxContent>
                            <w:p w14:paraId="6EEF6FE1" w14:textId="77777777" w:rsidR="0057163E" w:rsidRPr="003942A0" w:rsidRDefault="0057163E" w:rsidP="0057163E">
                              <w:pPr>
                                <w:jc w:val="right"/>
                                <w:rPr>
                                  <w:sz w:val="14"/>
                                  <w:szCs w:val="18"/>
                                </w:rPr>
                              </w:pPr>
                              <w:r>
                                <w:rPr>
                                  <w:sz w:val="14"/>
                                  <w:szCs w:val="18"/>
                                  <w:lang w:val="lt"/>
                                </w:rPr>
                                <w:t>Graikija</w:t>
                              </w:r>
                            </w:p>
                          </w:txbxContent>
                        </wps:txbx>
                        <wps:bodyPr rot="0" vert="horz" wrap="square" lIns="0" tIns="0" rIns="0" bIns="0" anchor="t" anchorCtr="0">
                          <a:spAutoFit/>
                        </wps:bodyPr>
                      </wps:wsp>
                      <wps:wsp>
                        <wps:cNvPr id="259" name="Надпись 2"/>
                        <wps:cNvSpPr txBox="1">
                          <a:spLocks noChangeArrowheads="1"/>
                        </wps:cNvSpPr>
                        <wps:spPr bwMode="auto">
                          <a:xfrm rot="18908483">
                            <a:off x="2464874" y="-469372"/>
                            <a:ext cx="868434" cy="111795"/>
                          </a:xfrm>
                          <a:prstGeom prst="rect">
                            <a:avLst/>
                          </a:prstGeom>
                          <a:noFill/>
                          <a:ln w="9525">
                            <a:noFill/>
                            <a:miter lim="800000"/>
                            <a:headEnd/>
                            <a:tailEnd/>
                          </a:ln>
                        </wps:spPr>
                        <wps:txbx>
                          <w:txbxContent>
                            <w:p w14:paraId="6C8E55D2" w14:textId="77777777" w:rsidR="0057163E" w:rsidRPr="003942A0" w:rsidRDefault="0057163E" w:rsidP="0057163E">
                              <w:pPr>
                                <w:jc w:val="right"/>
                                <w:rPr>
                                  <w:sz w:val="14"/>
                                  <w:szCs w:val="18"/>
                                </w:rPr>
                              </w:pPr>
                              <w:r>
                                <w:rPr>
                                  <w:sz w:val="14"/>
                                  <w:szCs w:val="18"/>
                                  <w:lang w:val="lt"/>
                                </w:rPr>
                                <w:t>Izraelis</w:t>
                              </w:r>
                            </w:p>
                          </w:txbxContent>
                        </wps:txbx>
                        <wps:bodyPr rot="0" vert="horz" wrap="square" lIns="0" tIns="0" rIns="0" bIns="0" anchor="t" anchorCtr="0">
                          <a:spAutoFit/>
                        </wps:bodyPr>
                      </wps:wsp>
                      <wps:wsp>
                        <wps:cNvPr id="260" name="Надпись 2"/>
                        <wps:cNvSpPr txBox="1">
                          <a:spLocks noChangeArrowheads="1"/>
                        </wps:cNvSpPr>
                        <wps:spPr bwMode="auto">
                          <a:xfrm rot="18908483">
                            <a:off x="2602196" y="-488786"/>
                            <a:ext cx="868434" cy="111795"/>
                          </a:xfrm>
                          <a:prstGeom prst="rect">
                            <a:avLst/>
                          </a:prstGeom>
                          <a:noFill/>
                          <a:ln w="9525">
                            <a:noFill/>
                            <a:miter lim="800000"/>
                            <a:headEnd/>
                            <a:tailEnd/>
                          </a:ln>
                        </wps:spPr>
                        <wps:txbx>
                          <w:txbxContent>
                            <w:p w14:paraId="2B5F3651" w14:textId="77777777" w:rsidR="0057163E" w:rsidRPr="003942A0" w:rsidRDefault="0057163E" w:rsidP="0057163E">
                              <w:pPr>
                                <w:jc w:val="right"/>
                                <w:rPr>
                                  <w:sz w:val="14"/>
                                  <w:szCs w:val="18"/>
                                </w:rPr>
                              </w:pPr>
                              <w:r>
                                <w:rPr>
                                  <w:sz w:val="14"/>
                                  <w:szCs w:val="18"/>
                                  <w:lang w:val="lt"/>
                                </w:rPr>
                                <w:t>Latvija ¹</w:t>
                              </w:r>
                            </w:p>
                          </w:txbxContent>
                        </wps:txbx>
                        <wps:bodyPr rot="0" vert="horz" wrap="square" lIns="0" tIns="0" rIns="0" bIns="0" anchor="t" anchorCtr="0">
                          <a:spAutoFit/>
                        </wps:bodyPr>
                      </wps:wsp>
                      <wps:wsp>
                        <wps:cNvPr id="261" name="Надпись 2"/>
                        <wps:cNvSpPr txBox="1">
                          <a:spLocks noChangeArrowheads="1"/>
                        </wps:cNvSpPr>
                        <wps:spPr bwMode="auto">
                          <a:xfrm rot="18908483">
                            <a:off x="2724260" y="-479084"/>
                            <a:ext cx="868434" cy="111795"/>
                          </a:xfrm>
                          <a:prstGeom prst="rect">
                            <a:avLst/>
                          </a:prstGeom>
                          <a:noFill/>
                          <a:ln w="9525">
                            <a:noFill/>
                            <a:miter lim="800000"/>
                            <a:headEnd/>
                            <a:tailEnd/>
                          </a:ln>
                        </wps:spPr>
                        <wps:txbx>
                          <w:txbxContent>
                            <w:p w14:paraId="73AEF72F" w14:textId="77777777" w:rsidR="0057163E" w:rsidRPr="003942A0" w:rsidRDefault="0057163E" w:rsidP="0057163E">
                              <w:pPr>
                                <w:jc w:val="right"/>
                                <w:rPr>
                                  <w:sz w:val="14"/>
                                  <w:szCs w:val="18"/>
                                </w:rPr>
                              </w:pPr>
                              <w:r>
                                <w:rPr>
                                  <w:sz w:val="14"/>
                                  <w:szCs w:val="18"/>
                                  <w:lang w:val="lt"/>
                                </w:rPr>
                                <w:t>Austrija</w:t>
                              </w:r>
                            </w:p>
                          </w:txbxContent>
                        </wps:txbx>
                        <wps:bodyPr rot="0" vert="horz" wrap="square" lIns="0" tIns="0" rIns="0" bIns="0" anchor="t" anchorCtr="0">
                          <a:spAutoFit/>
                        </wps:bodyPr>
                      </wps:wsp>
                      <wps:wsp>
                        <wps:cNvPr id="262" name="Надпись 2"/>
                        <wps:cNvSpPr txBox="1">
                          <a:spLocks noChangeArrowheads="1"/>
                        </wps:cNvSpPr>
                        <wps:spPr bwMode="auto">
                          <a:xfrm rot="18908483">
                            <a:off x="2841238" y="-488785"/>
                            <a:ext cx="868434" cy="111795"/>
                          </a:xfrm>
                          <a:prstGeom prst="rect">
                            <a:avLst/>
                          </a:prstGeom>
                          <a:noFill/>
                          <a:ln w="9525">
                            <a:noFill/>
                            <a:miter lim="800000"/>
                            <a:headEnd/>
                            <a:tailEnd/>
                          </a:ln>
                        </wps:spPr>
                        <wps:txbx>
                          <w:txbxContent>
                            <w:p w14:paraId="723EA6E8" w14:textId="77777777" w:rsidR="0057163E" w:rsidRPr="003942A0" w:rsidRDefault="0057163E" w:rsidP="0057163E">
                              <w:pPr>
                                <w:jc w:val="right"/>
                                <w:rPr>
                                  <w:sz w:val="14"/>
                                  <w:szCs w:val="18"/>
                                </w:rPr>
                              </w:pPr>
                              <w:r>
                                <w:rPr>
                                  <w:sz w:val="14"/>
                                  <w:szCs w:val="18"/>
                                  <w:lang w:val="lt"/>
                                </w:rPr>
                                <w:t>Čekija</w:t>
                              </w:r>
                            </w:p>
                          </w:txbxContent>
                        </wps:txbx>
                        <wps:bodyPr rot="0" vert="horz" wrap="square" lIns="0" tIns="0" rIns="0" bIns="0" anchor="t" anchorCtr="0">
                          <a:spAutoFit/>
                        </wps:bodyPr>
                      </wps:wsp>
                      <wps:wsp>
                        <wps:cNvPr id="263" name="Надпись 2"/>
                        <wps:cNvSpPr txBox="1">
                          <a:spLocks noChangeArrowheads="1"/>
                        </wps:cNvSpPr>
                        <wps:spPr bwMode="auto">
                          <a:xfrm rot="18908483">
                            <a:off x="2988730" y="-487784"/>
                            <a:ext cx="868434" cy="111795"/>
                          </a:xfrm>
                          <a:prstGeom prst="rect">
                            <a:avLst/>
                          </a:prstGeom>
                          <a:noFill/>
                          <a:ln w="9525">
                            <a:noFill/>
                            <a:miter lim="800000"/>
                            <a:headEnd/>
                            <a:tailEnd/>
                          </a:ln>
                        </wps:spPr>
                        <wps:txbx>
                          <w:txbxContent>
                            <w:p w14:paraId="6070CC2C" w14:textId="77777777" w:rsidR="0057163E" w:rsidRPr="003942A0" w:rsidRDefault="0057163E" w:rsidP="0057163E">
                              <w:pPr>
                                <w:jc w:val="right"/>
                                <w:rPr>
                                  <w:sz w:val="14"/>
                                  <w:szCs w:val="18"/>
                                </w:rPr>
                              </w:pPr>
                              <w:r>
                                <w:rPr>
                                  <w:sz w:val="14"/>
                                  <w:szCs w:val="18"/>
                                  <w:lang w:val="lt"/>
                                </w:rPr>
                                <w:t>Slovėnija</w:t>
                              </w:r>
                            </w:p>
                          </w:txbxContent>
                        </wps:txbx>
                        <wps:bodyPr rot="0" vert="horz" wrap="square" lIns="0" tIns="0" rIns="0" bIns="0" anchor="t" anchorCtr="0">
                          <a:spAutoFit/>
                        </wps:bodyPr>
                      </wps:wsp>
                      <wps:wsp>
                        <wps:cNvPr id="264" name="Надпись 2"/>
                        <wps:cNvSpPr txBox="1">
                          <a:spLocks noChangeArrowheads="1"/>
                        </wps:cNvSpPr>
                        <wps:spPr bwMode="auto">
                          <a:xfrm rot="18908483">
                            <a:off x="3110796" y="-473468"/>
                            <a:ext cx="868434" cy="111795"/>
                          </a:xfrm>
                          <a:prstGeom prst="rect">
                            <a:avLst/>
                          </a:prstGeom>
                          <a:noFill/>
                          <a:ln w="9525">
                            <a:noFill/>
                            <a:miter lim="800000"/>
                            <a:headEnd/>
                            <a:tailEnd/>
                          </a:ln>
                        </wps:spPr>
                        <wps:txbx>
                          <w:txbxContent>
                            <w:p w14:paraId="5D14F354" w14:textId="77777777" w:rsidR="0057163E" w:rsidRPr="003942A0" w:rsidRDefault="0057163E" w:rsidP="0057163E">
                              <w:pPr>
                                <w:jc w:val="right"/>
                                <w:rPr>
                                  <w:sz w:val="14"/>
                                  <w:szCs w:val="18"/>
                                </w:rPr>
                              </w:pPr>
                              <w:r>
                                <w:rPr>
                                  <w:sz w:val="14"/>
                                  <w:szCs w:val="18"/>
                                  <w:lang w:val="lt"/>
                                </w:rPr>
                                <w:t>Suomija</w:t>
                              </w:r>
                            </w:p>
                          </w:txbxContent>
                        </wps:txbx>
                        <wps:bodyPr rot="0" vert="horz" wrap="square" lIns="0" tIns="0" rIns="0" bIns="0" anchor="t" anchorCtr="0">
                          <a:spAutoFit/>
                        </wps:bodyPr>
                      </wps:wsp>
                      <wps:wsp>
                        <wps:cNvPr id="265" name="Надпись 2"/>
                        <wps:cNvSpPr txBox="1">
                          <a:spLocks noChangeArrowheads="1"/>
                        </wps:cNvSpPr>
                        <wps:spPr bwMode="auto">
                          <a:xfrm rot="18908483">
                            <a:off x="3243022" y="-469362"/>
                            <a:ext cx="868434" cy="111795"/>
                          </a:xfrm>
                          <a:prstGeom prst="rect">
                            <a:avLst/>
                          </a:prstGeom>
                          <a:noFill/>
                          <a:ln w="9525">
                            <a:noFill/>
                            <a:miter lim="800000"/>
                            <a:headEnd/>
                            <a:tailEnd/>
                          </a:ln>
                        </wps:spPr>
                        <wps:txbx>
                          <w:txbxContent>
                            <w:p w14:paraId="28063604" w14:textId="77777777" w:rsidR="0057163E" w:rsidRPr="003942A0" w:rsidRDefault="0057163E" w:rsidP="0057163E">
                              <w:pPr>
                                <w:jc w:val="right"/>
                                <w:rPr>
                                  <w:sz w:val="14"/>
                                  <w:szCs w:val="18"/>
                                </w:rPr>
                              </w:pPr>
                              <w:r>
                                <w:rPr>
                                  <w:sz w:val="14"/>
                                  <w:szCs w:val="18"/>
                                  <w:lang w:val="lt"/>
                                </w:rPr>
                                <w:t>Kroatija</w:t>
                              </w:r>
                            </w:p>
                          </w:txbxContent>
                        </wps:txbx>
                        <wps:bodyPr rot="0" vert="horz" wrap="square" lIns="0" tIns="0" rIns="0" bIns="0" anchor="t" anchorCtr="0">
                          <a:spAutoFit/>
                        </wps:bodyPr>
                      </wps:wsp>
                      <wps:wsp>
                        <wps:cNvPr id="266" name="Надпись 2"/>
                        <wps:cNvSpPr txBox="1">
                          <a:spLocks noChangeArrowheads="1"/>
                        </wps:cNvSpPr>
                        <wps:spPr bwMode="auto">
                          <a:xfrm rot="18908483">
                            <a:off x="3380355" y="-479104"/>
                            <a:ext cx="868434" cy="111795"/>
                          </a:xfrm>
                          <a:prstGeom prst="rect">
                            <a:avLst/>
                          </a:prstGeom>
                          <a:noFill/>
                          <a:ln w="9525">
                            <a:noFill/>
                            <a:miter lim="800000"/>
                            <a:headEnd/>
                            <a:tailEnd/>
                          </a:ln>
                        </wps:spPr>
                        <wps:txbx>
                          <w:txbxContent>
                            <w:p w14:paraId="6761CBB4" w14:textId="77777777" w:rsidR="0057163E" w:rsidRPr="003942A0" w:rsidRDefault="0057163E" w:rsidP="0057163E">
                              <w:pPr>
                                <w:jc w:val="right"/>
                                <w:rPr>
                                  <w:sz w:val="14"/>
                                  <w:szCs w:val="18"/>
                                </w:rPr>
                              </w:pPr>
                              <w:r>
                                <w:rPr>
                                  <w:sz w:val="14"/>
                                  <w:szCs w:val="18"/>
                                  <w:lang w:val="lt"/>
                                </w:rPr>
                                <w:t>Korėja</w:t>
                              </w:r>
                            </w:p>
                          </w:txbxContent>
                        </wps:txbx>
                        <wps:bodyPr rot="0" vert="horz" wrap="square" lIns="0" tIns="0" rIns="0" bIns="0" anchor="t" anchorCtr="0">
                          <a:spAutoFit/>
                        </wps:bodyPr>
                      </wps:wsp>
                      <wps:wsp>
                        <wps:cNvPr id="267" name="Надпись 2"/>
                        <wps:cNvSpPr txBox="1">
                          <a:spLocks noChangeArrowheads="1"/>
                        </wps:cNvSpPr>
                        <wps:spPr bwMode="auto">
                          <a:xfrm rot="18908483">
                            <a:off x="3512590" y="-473470"/>
                            <a:ext cx="868434" cy="111795"/>
                          </a:xfrm>
                          <a:prstGeom prst="rect">
                            <a:avLst/>
                          </a:prstGeom>
                          <a:noFill/>
                          <a:ln w="9525">
                            <a:noFill/>
                            <a:miter lim="800000"/>
                            <a:headEnd/>
                            <a:tailEnd/>
                          </a:ln>
                        </wps:spPr>
                        <wps:txbx>
                          <w:txbxContent>
                            <w:p w14:paraId="45B55143" w14:textId="77777777" w:rsidR="0057163E" w:rsidRPr="003942A0" w:rsidRDefault="0057163E" w:rsidP="0057163E">
                              <w:pPr>
                                <w:jc w:val="right"/>
                                <w:rPr>
                                  <w:sz w:val="14"/>
                                  <w:szCs w:val="18"/>
                                </w:rPr>
                              </w:pPr>
                              <w:r>
                                <w:rPr>
                                  <w:sz w:val="14"/>
                                  <w:szCs w:val="18"/>
                                  <w:lang w:val="lt"/>
                                </w:rPr>
                                <w:t>Norvegija</w:t>
                              </w:r>
                            </w:p>
                          </w:txbxContent>
                        </wps:txbx>
                        <wps:bodyPr rot="0" vert="horz" wrap="square" lIns="0" tIns="0" rIns="0" bIns="0" anchor="t" anchorCtr="0">
                          <a:spAutoFit/>
                        </wps:bodyPr>
                      </wps:wsp>
                      <wps:wsp>
                        <wps:cNvPr id="268" name="Надпись 2"/>
                        <wps:cNvSpPr txBox="1">
                          <a:spLocks noChangeArrowheads="1"/>
                        </wps:cNvSpPr>
                        <wps:spPr bwMode="auto">
                          <a:xfrm rot="18908483">
                            <a:off x="3640574" y="-469374"/>
                            <a:ext cx="868434" cy="111795"/>
                          </a:xfrm>
                          <a:prstGeom prst="rect">
                            <a:avLst/>
                          </a:prstGeom>
                          <a:noFill/>
                          <a:ln w="9525">
                            <a:noFill/>
                            <a:miter lim="800000"/>
                            <a:headEnd/>
                            <a:tailEnd/>
                          </a:ln>
                        </wps:spPr>
                        <wps:txbx>
                          <w:txbxContent>
                            <w:p w14:paraId="0C17E927" w14:textId="77777777" w:rsidR="0057163E" w:rsidRPr="003942A0" w:rsidRDefault="0057163E" w:rsidP="0057163E">
                              <w:pPr>
                                <w:jc w:val="right"/>
                                <w:rPr>
                                  <w:sz w:val="14"/>
                                  <w:szCs w:val="18"/>
                                </w:rPr>
                              </w:pPr>
                              <w:r>
                                <w:rPr>
                                  <w:sz w:val="14"/>
                                  <w:szCs w:val="18"/>
                                  <w:lang w:val="lt"/>
                                </w:rPr>
                                <w:t>Rumunija</w:t>
                              </w:r>
                            </w:p>
                          </w:txbxContent>
                        </wps:txbx>
                        <wps:bodyPr rot="0" vert="horz" wrap="square" lIns="0" tIns="0" rIns="0" bIns="0" anchor="t" anchorCtr="0">
                          <a:spAutoFit/>
                        </wps:bodyPr>
                      </wps:wsp>
                      <wps:wsp>
                        <wps:cNvPr id="269" name="Надпись 2"/>
                        <wps:cNvSpPr txBox="1">
                          <a:spLocks noChangeArrowheads="1"/>
                        </wps:cNvSpPr>
                        <wps:spPr bwMode="auto">
                          <a:xfrm rot="18908483">
                            <a:off x="3756718" y="-473470"/>
                            <a:ext cx="868434" cy="111795"/>
                          </a:xfrm>
                          <a:prstGeom prst="rect">
                            <a:avLst/>
                          </a:prstGeom>
                          <a:noFill/>
                          <a:ln w="9525">
                            <a:noFill/>
                            <a:miter lim="800000"/>
                            <a:headEnd/>
                            <a:tailEnd/>
                          </a:ln>
                        </wps:spPr>
                        <wps:txbx>
                          <w:txbxContent>
                            <w:p w14:paraId="00A933A9" w14:textId="77777777" w:rsidR="0057163E" w:rsidRPr="003942A0" w:rsidRDefault="0057163E" w:rsidP="0057163E">
                              <w:pPr>
                                <w:jc w:val="right"/>
                                <w:rPr>
                                  <w:sz w:val="14"/>
                                  <w:szCs w:val="18"/>
                                </w:rPr>
                              </w:pPr>
                              <w:r>
                                <w:rPr>
                                  <w:sz w:val="14"/>
                                  <w:szCs w:val="18"/>
                                  <w:lang w:val="lt"/>
                                </w:rPr>
                                <w:t>Turkija</w:t>
                              </w:r>
                            </w:p>
                          </w:txbxContent>
                        </wps:txbx>
                        <wps:bodyPr rot="0" vert="horz" wrap="square" lIns="0" tIns="0" rIns="0" bIns="0" anchor="t" anchorCtr="0">
                          <a:spAutoFit/>
                        </wps:bodyPr>
                      </wps:wsp>
                      <wps:wsp>
                        <wps:cNvPr id="270" name="Надпись 2"/>
                        <wps:cNvSpPr txBox="1">
                          <a:spLocks noChangeArrowheads="1"/>
                        </wps:cNvSpPr>
                        <wps:spPr bwMode="auto">
                          <a:xfrm rot="18908483">
                            <a:off x="3909298" y="-487684"/>
                            <a:ext cx="868434" cy="111795"/>
                          </a:xfrm>
                          <a:prstGeom prst="rect">
                            <a:avLst/>
                          </a:prstGeom>
                          <a:noFill/>
                          <a:ln w="9525">
                            <a:noFill/>
                            <a:miter lim="800000"/>
                            <a:headEnd/>
                            <a:tailEnd/>
                          </a:ln>
                        </wps:spPr>
                        <wps:txbx>
                          <w:txbxContent>
                            <w:p w14:paraId="483AC590" w14:textId="77777777" w:rsidR="0057163E" w:rsidRPr="003942A0" w:rsidRDefault="0057163E" w:rsidP="0057163E">
                              <w:pPr>
                                <w:jc w:val="right"/>
                                <w:rPr>
                                  <w:sz w:val="14"/>
                                  <w:szCs w:val="18"/>
                                </w:rPr>
                              </w:pPr>
                              <w:r>
                                <w:rPr>
                                  <w:sz w:val="14"/>
                                  <w:szCs w:val="18"/>
                                  <w:lang w:val="lt"/>
                                </w:rPr>
                                <w:t>Japonija ³</w:t>
                              </w:r>
                            </w:p>
                          </w:txbxContent>
                        </wps:txbx>
                        <wps:bodyPr rot="0" vert="horz" wrap="square" lIns="0" tIns="0" rIns="0" bIns="0" anchor="t" anchorCtr="0">
                          <a:spAutoFit/>
                        </wps:bodyPr>
                      </wps:wsp>
                      <wps:wsp>
                        <wps:cNvPr id="271" name="Надпись 2"/>
                        <wps:cNvSpPr txBox="1">
                          <a:spLocks noChangeArrowheads="1"/>
                        </wps:cNvSpPr>
                        <wps:spPr bwMode="auto">
                          <a:xfrm rot="18908483">
                            <a:off x="4031361" y="-469360"/>
                            <a:ext cx="868434" cy="111796"/>
                          </a:xfrm>
                          <a:prstGeom prst="rect">
                            <a:avLst/>
                          </a:prstGeom>
                          <a:noFill/>
                          <a:ln w="9525">
                            <a:noFill/>
                            <a:miter lim="800000"/>
                            <a:headEnd/>
                            <a:tailEnd/>
                          </a:ln>
                        </wps:spPr>
                        <wps:txbx>
                          <w:txbxContent>
                            <w:p w14:paraId="6DFB4517" w14:textId="77777777" w:rsidR="0057163E" w:rsidRPr="003942A0" w:rsidRDefault="0057163E" w:rsidP="0057163E">
                              <w:pPr>
                                <w:jc w:val="right"/>
                                <w:rPr>
                                  <w:sz w:val="14"/>
                                  <w:szCs w:val="18"/>
                                </w:rPr>
                              </w:pPr>
                              <w:r>
                                <w:rPr>
                                  <w:sz w:val="14"/>
                                  <w:szCs w:val="18"/>
                                  <w:lang w:val="lt"/>
                                </w:rPr>
                                <w:t>Bulgarija</w:t>
                              </w:r>
                            </w:p>
                          </w:txbxContent>
                        </wps:txbx>
                        <wps:bodyPr rot="0" vert="horz" wrap="square" lIns="0" tIns="0" rIns="0" bIns="0" anchor="t" anchorCtr="0">
                          <a:spAutoFit/>
                        </wps:bodyPr>
                      </wps:wsp>
                      <wps:wsp>
                        <wps:cNvPr id="272" name="Надпись 2"/>
                        <wps:cNvSpPr txBox="1">
                          <a:spLocks noChangeArrowheads="1"/>
                        </wps:cNvSpPr>
                        <wps:spPr bwMode="auto">
                          <a:xfrm rot="18908483">
                            <a:off x="4154420" y="-469374"/>
                            <a:ext cx="868434" cy="111796"/>
                          </a:xfrm>
                          <a:prstGeom prst="rect">
                            <a:avLst/>
                          </a:prstGeom>
                          <a:noFill/>
                          <a:ln w="9525">
                            <a:noFill/>
                            <a:miter lim="800000"/>
                            <a:headEnd/>
                            <a:tailEnd/>
                          </a:ln>
                        </wps:spPr>
                        <wps:txbx>
                          <w:txbxContent>
                            <w:p w14:paraId="5A740161" w14:textId="77777777" w:rsidR="0057163E" w:rsidRPr="003942A0" w:rsidRDefault="0057163E" w:rsidP="0057163E">
                              <w:pPr>
                                <w:jc w:val="right"/>
                                <w:rPr>
                                  <w:sz w:val="14"/>
                                  <w:szCs w:val="18"/>
                                </w:rPr>
                              </w:pPr>
                              <w:r>
                                <w:rPr>
                                  <w:sz w:val="14"/>
                                  <w:szCs w:val="18"/>
                                  <w:lang w:val="lt"/>
                                </w:rPr>
                                <w:t>Lenkija</w:t>
                              </w:r>
                            </w:p>
                          </w:txbxContent>
                        </wps:txbx>
                        <wps:bodyPr rot="0" vert="horz" wrap="square" lIns="0" tIns="0" rIns="0" bIns="0" anchor="t" anchorCtr="0">
                          <a:spAutoFit/>
                        </wps:bodyPr>
                      </wps:wsp>
                      <wps:wsp>
                        <wps:cNvPr id="273" name="Надпись 2"/>
                        <wps:cNvSpPr txBox="1">
                          <a:spLocks noChangeArrowheads="1"/>
                        </wps:cNvSpPr>
                        <wps:spPr bwMode="auto">
                          <a:xfrm rot="18908483">
                            <a:off x="4414142" y="-479106"/>
                            <a:ext cx="868434" cy="111796"/>
                          </a:xfrm>
                          <a:prstGeom prst="rect">
                            <a:avLst/>
                          </a:prstGeom>
                          <a:noFill/>
                          <a:ln w="9525">
                            <a:noFill/>
                            <a:miter lim="800000"/>
                            <a:headEnd/>
                            <a:tailEnd/>
                          </a:ln>
                        </wps:spPr>
                        <wps:txbx>
                          <w:txbxContent>
                            <w:p w14:paraId="52E7D52F" w14:textId="77777777" w:rsidR="0057163E" w:rsidRPr="003942A0" w:rsidRDefault="0057163E" w:rsidP="0057163E">
                              <w:pPr>
                                <w:jc w:val="right"/>
                                <w:rPr>
                                  <w:sz w:val="14"/>
                                  <w:szCs w:val="18"/>
                                </w:rPr>
                              </w:pPr>
                              <w:r>
                                <w:rPr>
                                  <w:sz w:val="14"/>
                                  <w:szCs w:val="18"/>
                                  <w:lang w:val="lt"/>
                                </w:rPr>
                                <w:t>Tailandas</w:t>
                              </w:r>
                            </w:p>
                          </w:txbxContent>
                        </wps:txbx>
                        <wps:bodyPr rot="0" vert="horz" wrap="square" lIns="0" tIns="0" rIns="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474BDC36" id="Группа 228" o:spid="_x0000_s1112" style="position:absolute;left:0;text-align:left;margin-left:-17pt;margin-top:5.2pt;width:487.1pt;height:234.6pt;z-index:251675648;mso-width-relative:margin;mso-height-relative:margin" coordorigin="-9109,-31445" coordsize="61935,29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">
                <v:shapetype id="_x0000_t202" coordsize="21600,21600" o:spt="202" path="m,l,21600r21600,l21600,xe">
                  <v:stroke joinstyle="miter"/>
                  <v:path gradientshapeok="t" o:connecttype="rect"/>
                </v:shapetype>
                <v:shape id="_x0000_s1113" type="#_x0000_t202" style="position:absolute;left:-9109;top:-4881;width:8691;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" filled="f" stroked="f">
                  <v:textbox style="mso-fit-shape-to-text:t" inset="0,0,0,0">
                    <w:txbxContent>
                      <w:p w14:paraId="3EC5121A" w14:textId="77777777" w:rsidR="0057163E" w:rsidRPr="003942A0" w:rsidRDefault="0057163E" w:rsidP="0057163E">
                        <w:pPr>
                          <w:jc w:val="right"/>
                          <w:rPr>
                            <w:sz w:val="14"/>
                            <w:szCs w:val="18"/>
                          </w:rPr>
                        </w:pPr>
                        <w:r>
                          <w:rPr>
                            <w:sz w:val="14"/>
                            <w:szCs w:val="18"/>
                            <w:lang w:val="lt"/>
                          </w:rPr>
                          <w:t>Kosta Rika</w:t>
                        </w:r>
                      </w:p>
                    </w:txbxContent>
                  </v:textbox>
                </v:shape>
                <v:shape id="_x0000_s1114" type="#_x0000_t202" style="position:absolute;left:2742;top:-31445;width:16788;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" filled="f" stroked="f">
                  <v:textbox style="mso-fit-shape-to-text:t" inset="0,0,0,0">
                    <w:txbxContent>
                      <w:p w14:paraId="746B58D4" w14:textId="77777777" w:rsidR="00DB6F5D" w:rsidRPr="00DB6F5D" w:rsidRDefault="00DB6F5D" w:rsidP="00DB6F5D">
                        <w:pPr>
                          <w:jc w:val="left"/>
                          <w:rPr>
                            <w:rFonts w:ascii="Arial Narrow" w:hAnsi="Arial Narrow"/>
                            <w:sz w:val="16"/>
                            <w:szCs w:val="20"/>
                          </w:rPr>
                        </w:pPr>
                        <w:r>
                          <w:rPr>
                            <w:rFonts w:ascii="Arial Narrow" w:hAnsi="Arial Narrow"/>
                            <w:sz w:val="16"/>
                            <w:szCs w:val="20"/>
                            <w:lang w:val="lt"/>
                          </w:rPr>
                          <w:t>Vidurinis ugdymas, bendrosios programos</w:t>
                        </w:r>
                      </w:p>
                    </w:txbxContent>
                  </v:textbox>
                </v:shape>
                <v:shape id="_x0000_s1115" type="#_x0000_t202" style="position:absolute;left:21602;top:-31394;width:5041;height:2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" filled="f" stroked="f">
                  <v:textbox style="mso-fit-shape-to-text:t" inset="0,0,0,0">
                    <w:txbxContent>
                      <w:p w14:paraId="05887DFC" w14:textId="4001A83C" w:rsidR="00DB6F5D" w:rsidRPr="00DB6F5D" w:rsidRDefault="001E0BE7" w:rsidP="00DB6F5D">
                        <w:pPr>
                          <w:jc w:val="left"/>
                          <w:rPr>
                            <w:rFonts w:ascii="Arial Narrow" w:hAnsi="Arial Narrow"/>
                            <w:sz w:val="16"/>
                            <w:szCs w:val="20"/>
                          </w:rPr>
                        </w:pPr>
                        <w:r>
                          <w:rPr>
                            <w:rFonts w:ascii="Arial Narrow" w:hAnsi="Arial Narrow"/>
                            <w:sz w:val="16"/>
                            <w:szCs w:val="20"/>
                            <w:lang w:val="lt"/>
                          </w:rPr>
                          <w:t xml:space="preserve">Priešmokyklinis </w:t>
                        </w:r>
                        <w:r w:rsidR="00DB6F5D">
                          <w:rPr>
                            <w:rFonts w:ascii="Arial Narrow" w:hAnsi="Arial Narrow"/>
                            <w:sz w:val="16"/>
                            <w:szCs w:val="20"/>
                            <w:lang w:val="lt"/>
                          </w:rPr>
                          <w:t>ugdymas</w:t>
                        </w:r>
                      </w:p>
                    </w:txbxContent>
                  </v:textbox>
                </v:shape>
                <v:shape id="_x0000_s1116" type="#_x0000_t202" style="position:absolute;left:28163;top:-31394;width:3668;height:2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" filled="f" stroked="f">
                  <v:textbox style="mso-fit-shape-to-text:t" inset="0,0,0,0">
                    <w:txbxContent>
                      <w:p w14:paraId="2489469D" w14:textId="77777777" w:rsidR="00DB6F5D" w:rsidRPr="00DB6F5D" w:rsidRDefault="00DB6F5D" w:rsidP="00DB6F5D">
                        <w:pPr>
                          <w:jc w:val="left"/>
                          <w:rPr>
                            <w:rFonts w:ascii="Arial Narrow" w:hAnsi="Arial Narrow"/>
                            <w:sz w:val="16"/>
                            <w:szCs w:val="20"/>
                          </w:rPr>
                        </w:pPr>
                        <w:r>
                          <w:rPr>
                            <w:rFonts w:ascii="Arial Narrow" w:hAnsi="Arial Narrow"/>
                            <w:sz w:val="16"/>
                            <w:szCs w:val="20"/>
                            <w:lang w:val="lt"/>
                          </w:rPr>
                          <w:t>Pradinis ugdymas</w:t>
                        </w:r>
                      </w:p>
                    </w:txbxContent>
                  </v:textbox>
                </v:shape>
                <v:shape id="_x0000_s1117" type="#_x0000_t202" style="position:absolute;left:33299;top:-31394;width:18772;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" filled="f" stroked="f">
                  <v:textbox style="mso-fit-shape-to-text:t" inset="0,0,0,0">
                    <w:txbxContent>
                      <w:p w14:paraId="7CED9B74" w14:textId="77777777" w:rsidR="00DB6F5D" w:rsidRPr="003007EC" w:rsidRDefault="00DB6F5D" w:rsidP="00DB6F5D">
                        <w:pPr>
                          <w:jc w:val="left"/>
                          <w:rPr>
                            <w:rFonts w:ascii="Arial Narrow" w:hAnsi="Arial Narrow"/>
                            <w:sz w:val="16"/>
                            <w:szCs w:val="20"/>
                          </w:rPr>
                        </w:pPr>
                        <w:r>
                          <w:rPr>
                            <w:rFonts w:ascii="Arial Narrow" w:hAnsi="Arial Narrow"/>
                            <w:sz w:val="16"/>
                            <w:szCs w:val="20"/>
                            <w:lang w:val="lt"/>
                          </w:rPr>
                          <w:t>Pagrindinis ugdymas, bendrosios programos</w:t>
                        </w:r>
                      </w:p>
                    </w:txbxContent>
                  </v:textbox>
                </v:shape>
                <v:shape id="_x0000_s1118" type="#_x0000_t202" style="position:absolute;left:-15322;top:-19859;width:18757;height:141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" filled="f" stroked="f">
                  <v:textbox style="mso-fit-shape-to-text:t" inset="0,0,0,0">
                    <w:txbxContent>
                      <w:p w14:paraId="04AEEC6B" w14:textId="732EBD53" w:rsidR="00DB6F5D" w:rsidRPr="003007EC" w:rsidRDefault="00DB6F5D" w:rsidP="00DB6F5D">
                        <w:pPr>
                          <w:jc w:val="right"/>
                          <w:rPr>
                            <w:rFonts w:ascii="Arial Narrow" w:hAnsi="Arial Narrow"/>
                            <w:sz w:val="18"/>
                            <w:szCs w:val="22"/>
                          </w:rPr>
                        </w:pPr>
                        <w:r>
                          <w:rPr>
                            <w:rFonts w:ascii="Arial Narrow" w:hAnsi="Arial Narrow"/>
                            <w:sz w:val="18"/>
                            <w:szCs w:val="22"/>
                            <w:lang w:val="lt"/>
                          </w:rPr>
                          <w:t>Valandų per metus</w:t>
                        </w:r>
                      </w:p>
                    </w:txbxContent>
                  </v:textbox>
                </v:shape>
                <v:shape id="_x0000_s1119" type="#_x0000_t202" style="position:absolute;left:-3986;top:-4779;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" filled="f" stroked="f">
                  <v:textbox style="mso-fit-shape-to-text:t" inset="0,0,0,0">
                    <w:txbxContent>
                      <w:p w14:paraId="55C84282" w14:textId="77777777" w:rsidR="0057163E" w:rsidRPr="003942A0" w:rsidRDefault="0057163E" w:rsidP="0057163E">
                        <w:pPr>
                          <w:jc w:val="right"/>
                          <w:rPr>
                            <w:sz w:val="14"/>
                            <w:szCs w:val="18"/>
                          </w:rPr>
                        </w:pPr>
                        <w:r>
                          <w:rPr>
                            <w:sz w:val="14"/>
                            <w:szCs w:val="18"/>
                            <w:lang w:val="lt"/>
                          </w:rPr>
                          <w:t>Kolumbija</w:t>
                        </w:r>
                      </w:p>
                    </w:txbxContent>
                  </v:textbox>
                </v:shape>
                <v:shape id="_x0000_s1120" type="#_x0000_t202" style="position:absolute;left:-7892;top:-4883;width:868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" filled="f" stroked="f">
                  <v:textbox style="mso-fit-shape-to-text:t" inset="0,0,0,0">
                    <w:txbxContent>
                      <w:p w14:paraId="46E32D98" w14:textId="77777777" w:rsidR="0057163E" w:rsidRPr="003942A0" w:rsidRDefault="0057163E" w:rsidP="0057163E">
                        <w:pPr>
                          <w:jc w:val="right"/>
                          <w:rPr>
                            <w:sz w:val="14"/>
                            <w:szCs w:val="18"/>
                          </w:rPr>
                        </w:pPr>
                        <w:r>
                          <w:rPr>
                            <w:sz w:val="14"/>
                            <w:szCs w:val="18"/>
                            <w:lang w:val="lt"/>
                          </w:rPr>
                          <w:t>Čilė</w:t>
                        </w:r>
                      </w:p>
                    </w:txbxContent>
                  </v:textbox>
                </v:shape>
                <v:shape id="_x0000_s1121" type="#_x0000_t202" style="position:absolute;left:-6522;top:-4884;width:8677;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" filled="f" stroked="f">
                  <v:textbox style="mso-fit-shape-to-text:t" inset="0,0,0,0">
                    <w:txbxContent>
                      <w:p w14:paraId="0AB777FB" w14:textId="47F24601" w:rsidR="0057163E" w:rsidRPr="003942A0" w:rsidRDefault="0057163E" w:rsidP="0057163E">
                        <w:pPr>
                          <w:jc w:val="right"/>
                          <w:rPr>
                            <w:sz w:val="14"/>
                            <w:szCs w:val="18"/>
                          </w:rPr>
                        </w:pPr>
                        <w:r>
                          <w:rPr>
                            <w:sz w:val="14"/>
                            <w:szCs w:val="18"/>
                            <w:lang w:val="lt"/>
                          </w:rPr>
                          <w:t>J</w:t>
                        </w:r>
                        <w:r w:rsidR="003236E1">
                          <w:rPr>
                            <w:sz w:val="14"/>
                            <w:szCs w:val="18"/>
                            <w:lang w:val="lt"/>
                          </w:rPr>
                          <w:t>AV</w:t>
                        </w:r>
                        <w:r>
                          <w:rPr>
                            <w:sz w:val="14"/>
                            <w:szCs w:val="18"/>
                            <w:lang w:val="lt"/>
                          </w:rPr>
                          <w:t xml:space="preserve"> ¹ ²</w:t>
                        </w:r>
                      </w:p>
                    </w:txbxContent>
                  </v:textbox>
                </v:shape>
                <v:shape id="_x0000_s1122" type="#_x0000_t202" style="position:absolute;left:-5304;top:-4891;width:8677;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" filled="f" stroked="f">
                  <v:textbox style="mso-fit-shape-to-text:t" inset="0,0,0,0">
                    <w:txbxContent>
                      <w:p w14:paraId="4B3E5263" w14:textId="750A9BC1" w:rsidR="0057163E" w:rsidRPr="003942A0" w:rsidRDefault="0057163E" w:rsidP="0057163E">
                        <w:pPr>
                          <w:jc w:val="right"/>
                          <w:rPr>
                            <w:sz w:val="14"/>
                            <w:szCs w:val="18"/>
                          </w:rPr>
                        </w:pPr>
                        <w:r>
                          <w:rPr>
                            <w:sz w:val="14"/>
                            <w:szCs w:val="18"/>
                            <w:lang w:val="lt"/>
                          </w:rPr>
                          <w:t>Škotija (J</w:t>
                        </w:r>
                        <w:r w:rsidR="003236E1">
                          <w:rPr>
                            <w:sz w:val="14"/>
                            <w:szCs w:val="18"/>
                            <w:lang w:val="lt"/>
                          </w:rPr>
                          <w:t>K</w:t>
                        </w:r>
                        <w:r>
                          <w:rPr>
                            <w:sz w:val="14"/>
                            <w:szCs w:val="18"/>
                            <w:lang w:val="lt"/>
                          </w:rPr>
                          <w:t>)</w:t>
                        </w:r>
                      </w:p>
                    </w:txbxContent>
                  </v:textbox>
                </v:shape>
                <v:shape id="_x0000_s1123" type="#_x0000_t202" style="position:absolute;left:42907;top:-4791;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" filled="f" stroked="f">
                  <v:textbox style="mso-fit-shape-to-text:t" inset="0,0,0,0">
                    <w:txbxContent>
                      <w:p w14:paraId="045CF071" w14:textId="77777777" w:rsidR="0057163E" w:rsidRPr="003942A0" w:rsidRDefault="0057163E" w:rsidP="0057163E">
                        <w:pPr>
                          <w:jc w:val="right"/>
                          <w:rPr>
                            <w:sz w:val="14"/>
                            <w:szCs w:val="18"/>
                          </w:rPr>
                        </w:pPr>
                        <w:r>
                          <w:rPr>
                            <w:sz w:val="14"/>
                            <w:szCs w:val="18"/>
                            <w:lang w:val="lt"/>
                          </w:rPr>
                          <w:t>Islandija</w:t>
                        </w:r>
                      </w:p>
                    </w:txbxContent>
                  </v:textbox>
                </v:shape>
                <v:shape id="_x0000_s1124" type="#_x0000_t202" style="position:absolute;left:-2815;top:-4693;width:868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" filled="f" stroked="f">
                  <v:textbox style="mso-fit-shape-to-text:t" inset="0,0,0,0">
                    <w:txbxContent>
                      <w:p w14:paraId="6261BF13" w14:textId="77777777" w:rsidR="0057163E" w:rsidRPr="003942A0" w:rsidRDefault="0057163E" w:rsidP="0057163E">
                        <w:pPr>
                          <w:jc w:val="right"/>
                          <w:rPr>
                            <w:sz w:val="14"/>
                            <w:szCs w:val="18"/>
                          </w:rPr>
                        </w:pPr>
                        <w:r>
                          <w:rPr>
                            <w:sz w:val="14"/>
                            <w:szCs w:val="18"/>
                            <w:lang w:val="lt"/>
                          </w:rPr>
                          <w:t>Lietuva</w:t>
                        </w:r>
                      </w:p>
                    </w:txbxContent>
                  </v:textbox>
                </v:shape>
                <v:shape id="_x0000_s1125" type="#_x0000_t202" style="position:absolute;left:-1595;top:-4693;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" filled="f" stroked="f">
                  <v:textbox style="mso-fit-shape-to-text:t" inset="0,0,0,0">
                    <w:txbxContent>
                      <w:p w14:paraId="135FF1E4" w14:textId="77777777" w:rsidR="0057163E" w:rsidRPr="003942A0" w:rsidRDefault="0057163E" w:rsidP="0057163E">
                        <w:pPr>
                          <w:jc w:val="right"/>
                          <w:rPr>
                            <w:sz w:val="14"/>
                            <w:szCs w:val="18"/>
                          </w:rPr>
                        </w:pPr>
                        <w:r>
                          <w:rPr>
                            <w:sz w:val="14"/>
                            <w:szCs w:val="18"/>
                            <w:lang w:val="lt"/>
                          </w:rPr>
                          <w:t>Australija</w:t>
                        </w:r>
                      </w:p>
                    </w:txbxContent>
                  </v:textbox>
                </v:shape>
                <v:shape id="_x0000_s1126" type="#_x0000_t202" style="position:absolute;left:-86;top:-4878;width:8683;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" filled="f" stroked="f">
                  <v:textbox style="mso-fit-shape-to-text:t" inset="0,0,0,0">
                    <w:txbxContent>
                      <w:p w14:paraId="11644C19" w14:textId="77777777" w:rsidR="0057163E" w:rsidRPr="003942A0" w:rsidRDefault="0057163E" w:rsidP="0057163E">
                        <w:pPr>
                          <w:jc w:val="right"/>
                          <w:rPr>
                            <w:sz w:val="14"/>
                            <w:szCs w:val="18"/>
                          </w:rPr>
                        </w:pPr>
                        <w:r>
                          <w:rPr>
                            <w:sz w:val="14"/>
                            <w:szCs w:val="18"/>
                            <w:lang w:val="lt"/>
                          </w:rPr>
                          <w:t>Meksika</w:t>
                        </w:r>
                      </w:p>
                    </w:txbxContent>
                  </v:textbox>
                </v:shape>
                <v:shape id="_x0000_s1127" type="#_x0000_t202" style="position:absolute;left:1253;top:-4878;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" filled="f" stroked="f">
                  <v:textbox style="mso-fit-shape-to-text:t" inset="0,0,0,0">
                    <w:txbxContent>
                      <w:p w14:paraId="24D7ABC5" w14:textId="77777777" w:rsidR="0057163E" w:rsidRPr="003942A0" w:rsidRDefault="0057163E" w:rsidP="0057163E">
                        <w:pPr>
                          <w:jc w:val="right"/>
                          <w:rPr>
                            <w:sz w:val="14"/>
                            <w:szCs w:val="18"/>
                          </w:rPr>
                        </w:pPr>
                        <w:r>
                          <w:rPr>
                            <w:sz w:val="14"/>
                            <w:szCs w:val="18"/>
                            <w:lang w:val="lt"/>
                          </w:rPr>
                          <w:t>Brazilija</w:t>
                        </w:r>
                      </w:p>
                    </w:txbxContent>
                  </v:textbox>
                </v:shape>
                <v:shape id="_x0000_s1128" type="#_x0000_t202" style="position:absolute;left:2422;top:-4779;width:8685;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" filled="f" stroked="f">
                  <v:textbox style="mso-fit-shape-to-text:t" inset="0,0,0,0">
                    <w:txbxContent>
                      <w:p w14:paraId="4F82C8DF" w14:textId="77777777" w:rsidR="0057163E" w:rsidRPr="003942A0" w:rsidRDefault="0057163E" w:rsidP="0057163E">
                        <w:pPr>
                          <w:jc w:val="right"/>
                          <w:rPr>
                            <w:sz w:val="14"/>
                            <w:szCs w:val="18"/>
                          </w:rPr>
                        </w:pPr>
                        <w:r>
                          <w:rPr>
                            <w:sz w:val="14"/>
                            <w:szCs w:val="18"/>
                            <w:lang w:val="lt"/>
                          </w:rPr>
                          <w:t>Naujoji Zelandija</w:t>
                        </w:r>
                      </w:p>
                    </w:txbxContent>
                  </v:textbox>
                </v:shape>
                <v:shape id="_x0000_s1129" type="#_x0000_t202" style="position:absolute;left:3683;top:-4779;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" filled="f" stroked="f">
                  <v:textbox style="mso-fit-shape-to-text:t" inset="0,0,0,0">
                    <w:txbxContent>
                      <w:p w14:paraId="4DA18D26" w14:textId="77777777" w:rsidR="0057163E" w:rsidRPr="003942A0" w:rsidRDefault="0057163E" w:rsidP="0057163E">
                        <w:pPr>
                          <w:jc w:val="right"/>
                          <w:rPr>
                            <w:sz w:val="14"/>
                            <w:szCs w:val="18"/>
                          </w:rPr>
                        </w:pPr>
                        <w:r>
                          <w:rPr>
                            <w:sz w:val="14"/>
                            <w:szCs w:val="18"/>
                            <w:lang w:val="lt"/>
                          </w:rPr>
                          <w:t>Liuksemburgas</w:t>
                        </w:r>
                      </w:p>
                    </w:txbxContent>
                  </v:textbox>
                </v:shape>
                <v:shape id="_x0000_s1130" type="#_x0000_t202" style="position:absolute;left:5118;top:-4878;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" filled="f" stroked="f">
                  <v:textbox style="mso-fit-shape-to-text:t" inset="0,0,0,0">
                    <w:txbxContent>
                      <w:p w14:paraId="458097ED" w14:textId="77777777" w:rsidR="0057163E" w:rsidRPr="003942A0" w:rsidRDefault="0057163E" w:rsidP="0057163E">
                        <w:pPr>
                          <w:jc w:val="right"/>
                          <w:rPr>
                            <w:sz w:val="14"/>
                            <w:szCs w:val="18"/>
                          </w:rPr>
                        </w:pPr>
                        <w:r>
                          <w:rPr>
                            <w:sz w:val="14"/>
                            <w:szCs w:val="18"/>
                            <w:lang w:val="lt"/>
                          </w:rPr>
                          <w:t>Prancūzija</w:t>
                        </w:r>
                      </w:p>
                    </w:txbxContent>
                  </v:textbox>
                </v:shape>
                <v:shape id="_x0000_s1131" type="#_x0000_t202" style="position:absolute;left:6288;top:-4779;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" filled="f" stroked="f">
                  <v:textbox style="mso-fit-shape-to-text:t" inset="0,0,0,0">
                    <w:txbxContent>
                      <w:p w14:paraId="58B5D9D5" w14:textId="77777777" w:rsidR="0057163E" w:rsidRPr="003942A0" w:rsidRDefault="0057163E" w:rsidP="0057163E">
                        <w:pPr>
                          <w:jc w:val="right"/>
                          <w:rPr>
                            <w:sz w:val="14"/>
                            <w:szCs w:val="18"/>
                          </w:rPr>
                        </w:pPr>
                        <w:r>
                          <w:rPr>
                            <w:sz w:val="14"/>
                            <w:szCs w:val="18"/>
                            <w:lang w:val="lt"/>
                          </w:rPr>
                          <w:t>Nyderlandai</w:t>
                        </w:r>
                      </w:p>
                    </w:txbxContent>
                  </v:textbox>
                </v:shape>
                <v:shape id="_x0000_s1132" type="#_x0000_t202" style="position:absolute;left:7763;top:-4878;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" filled="f" stroked="f">
                  <v:textbox style="mso-fit-shape-to-text:t" inset="0,0,0,0">
                    <w:txbxContent>
                      <w:p w14:paraId="13520754" w14:textId="77777777" w:rsidR="0057163E" w:rsidRPr="003942A0" w:rsidRDefault="0057163E" w:rsidP="0057163E">
                        <w:pPr>
                          <w:jc w:val="right"/>
                          <w:rPr>
                            <w:sz w:val="14"/>
                            <w:szCs w:val="18"/>
                          </w:rPr>
                        </w:pPr>
                        <w:r>
                          <w:rPr>
                            <w:sz w:val="14"/>
                            <w:szCs w:val="18"/>
                            <w:lang w:val="lt"/>
                          </w:rPr>
                          <w:t>Estija</w:t>
                        </w:r>
                      </w:p>
                    </w:txbxContent>
                  </v:textbox>
                </v:shape>
                <v:shape id="_x0000_s1133" type="#_x0000_t202" style="position:absolute;left:8983;top:-4791;width:8685;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" filled="f" stroked="f">
                  <v:textbox style="mso-fit-shape-to-text:t" inset="0,0,0,0">
                    <w:txbxContent>
                      <w:p w14:paraId="5514AA54" w14:textId="77777777" w:rsidR="0057163E" w:rsidRPr="003942A0" w:rsidRDefault="0057163E" w:rsidP="0057163E">
                        <w:pPr>
                          <w:jc w:val="right"/>
                          <w:rPr>
                            <w:sz w:val="14"/>
                            <w:szCs w:val="18"/>
                          </w:rPr>
                        </w:pPr>
                        <w:r>
                          <w:rPr>
                            <w:sz w:val="14"/>
                            <w:szCs w:val="18"/>
                            <w:lang w:val="lt"/>
                          </w:rPr>
                          <w:t>EBPO vidurkis</w:t>
                        </w:r>
                      </w:p>
                    </w:txbxContent>
                  </v:textbox>
                </v:shape>
                <v:shape id="_x0000_s1134" type="#_x0000_t202" style="position:absolute;left:10349;top:-4791;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" filled="f" stroked="f">
                  <v:textbox style="mso-fit-shape-to-text:t" inset="0,0,0,0">
                    <w:txbxContent>
                      <w:p w14:paraId="356EB599" w14:textId="77777777" w:rsidR="0057163E" w:rsidRPr="003942A0" w:rsidRDefault="0057163E" w:rsidP="0057163E">
                        <w:pPr>
                          <w:jc w:val="right"/>
                          <w:rPr>
                            <w:sz w:val="14"/>
                            <w:szCs w:val="18"/>
                          </w:rPr>
                        </w:pPr>
                        <w:r>
                          <w:rPr>
                            <w:sz w:val="14"/>
                            <w:szCs w:val="18"/>
                            <w:lang w:val="lt"/>
                          </w:rPr>
                          <w:t>Vengrija</w:t>
                        </w:r>
                      </w:p>
                    </w:txbxContent>
                  </v:textbox>
                </v:shape>
                <v:shape id="_x0000_s1135" type="#_x0000_t202" style="position:absolute;left:11628;top:-4878;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" filled="f" stroked="f">
                  <v:textbox style="mso-fit-shape-to-text:t" inset="0,0,0,0">
                    <w:txbxContent>
                      <w:p w14:paraId="34B5C247" w14:textId="77777777" w:rsidR="0057163E" w:rsidRPr="003942A0" w:rsidRDefault="0057163E" w:rsidP="0057163E">
                        <w:pPr>
                          <w:jc w:val="right"/>
                          <w:rPr>
                            <w:sz w:val="14"/>
                            <w:szCs w:val="18"/>
                          </w:rPr>
                        </w:pPr>
                        <w:r>
                          <w:rPr>
                            <w:sz w:val="14"/>
                            <w:szCs w:val="18"/>
                            <w:lang w:val="lt"/>
                          </w:rPr>
                          <w:t>Ispanija</w:t>
                        </w:r>
                      </w:p>
                    </w:txbxContent>
                  </v:textbox>
                </v:shape>
                <v:shape id="_x0000_s1136" type="#_x0000_t202" style="position:absolute;left:13001;top:-4878;width:8685;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" filled="f" stroked="f">
                  <v:textbox style="mso-fit-shape-to-text:t" inset="0,0,0,0">
                    <w:txbxContent>
                      <w:p w14:paraId="49653DF3" w14:textId="77777777" w:rsidR="0057163E" w:rsidRPr="003942A0" w:rsidRDefault="0057163E" w:rsidP="0057163E">
                        <w:pPr>
                          <w:jc w:val="right"/>
                          <w:rPr>
                            <w:sz w:val="14"/>
                            <w:szCs w:val="18"/>
                          </w:rPr>
                        </w:pPr>
                        <w:r>
                          <w:rPr>
                            <w:sz w:val="14"/>
                            <w:szCs w:val="18"/>
                            <w:lang w:val="lt"/>
                          </w:rPr>
                          <w:t>Šveicarija ¹</w:t>
                        </w:r>
                      </w:p>
                    </w:txbxContent>
                  </v:textbox>
                </v:shape>
                <v:shape id="_x0000_s1137" type="#_x0000_t202" style="position:absolute;left:14273;top:-4887;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" filled="f" stroked="f">
                  <v:textbox style="mso-fit-shape-to-text:t" inset="0,0,0,0">
                    <w:txbxContent>
                      <w:p w14:paraId="5DC24B67" w14:textId="77777777" w:rsidR="0057163E" w:rsidRPr="003942A0" w:rsidRDefault="0057163E" w:rsidP="0057163E">
                        <w:pPr>
                          <w:jc w:val="right"/>
                          <w:rPr>
                            <w:sz w:val="14"/>
                            <w:szCs w:val="18"/>
                          </w:rPr>
                        </w:pPr>
                        <w:r>
                          <w:rPr>
                            <w:sz w:val="14"/>
                            <w:szCs w:val="18"/>
                            <w:lang w:val="lt"/>
                          </w:rPr>
                          <w:t>Vokietija</w:t>
                        </w:r>
                      </w:p>
                    </w:txbxContent>
                  </v:textbox>
                </v:shape>
                <v:shape id="_x0000_s1138" type="#_x0000_t202" style="position:absolute;left:15443;top:-4779;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" filled="f" stroked="f">
                  <v:textbox style="mso-fit-shape-to-text:t" inset="0,0,0,0">
                    <w:txbxContent>
                      <w:p w14:paraId="3D4E37A3" w14:textId="77777777" w:rsidR="0057163E" w:rsidRPr="003942A0" w:rsidRDefault="0057163E" w:rsidP="0057163E">
                        <w:pPr>
                          <w:jc w:val="right"/>
                          <w:rPr>
                            <w:sz w:val="14"/>
                            <w:szCs w:val="18"/>
                          </w:rPr>
                        </w:pPr>
                        <w:r>
                          <w:rPr>
                            <w:sz w:val="14"/>
                            <w:szCs w:val="18"/>
                            <w:lang w:val="lt"/>
                          </w:rPr>
                          <w:t>ES-25 vidurkis</w:t>
                        </w:r>
                      </w:p>
                    </w:txbxContent>
                  </v:textbox>
                </v:shape>
                <v:shape id="_x0000_s1139" type="#_x0000_t202" style="position:absolute;left:16765;top:-4878;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" filled="f" stroked="f">
                  <v:textbox style="mso-fit-shape-to-text:t" inset="0,0,0,0">
                    <w:txbxContent>
                      <w:p w14:paraId="325BB1AD" w14:textId="77777777" w:rsidR="0057163E" w:rsidRPr="003942A0" w:rsidRDefault="0057163E" w:rsidP="0057163E">
                        <w:pPr>
                          <w:jc w:val="right"/>
                          <w:rPr>
                            <w:sz w:val="14"/>
                            <w:szCs w:val="18"/>
                          </w:rPr>
                        </w:pPr>
                        <w:r>
                          <w:rPr>
                            <w:sz w:val="14"/>
                            <w:szCs w:val="18"/>
                            <w:lang w:val="lt"/>
                          </w:rPr>
                          <w:t>Italija</w:t>
                        </w:r>
                      </w:p>
                    </w:txbxContent>
                  </v:textbox>
                </v:shape>
                <v:shape id="_x0000_s1140" type="#_x0000_t202" style="position:absolute;left:18137;top:-4802;width:8684;height:3163;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" filled="f" stroked="f">
                  <v:textbox style="mso-fit-shape-to-text:t" inset="0,0,0,0">
                    <w:txbxContent>
                      <w:p w14:paraId="2DC2FE19" w14:textId="2C9AE12C" w:rsidR="003236E1" w:rsidRDefault="0057163E" w:rsidP="0057163E">
                        <w:pPr>
                          <w:jc w:val="right"/>
                          <w:rPr>
                            <w:sz w:val="14"/>
                            <w:szCs w:val="18"/>
                            <w:lang w:val="lt"/>
                          </w:rPr>
                        </w:pPr>
                        <w:r>
                          <w:rPr>
                            <w:sz w:val="14"/>
                            <w:szCs w:val="18"/>
                            <w:lang w:val="lt"/>
                          </w:rPr>
                          <w:t>Slovakij</w:t>
                        </w:r>
                        <w:r w:rsidR="003236E1">
                          <w:rPr>
                            <w:sz w:val="14"/>
                            <w:szCs w:val="18"/>
                            <w:lang w:val="lt"/>
                          </w:rPr>
                          <w:t>a</w:t>
                        </w:r>
                      </w:p>
                      <w:p w14:paraId="0E0F750B" w14:textId="77777777" w:rsidR="003236E1" w:rsidRDefault="003236E1" w:rsidP="0057163E">
                        <w:pPr>
                          <w:jc w:val="right"/>
                          <w:rPr>
                            <w:sz w:val="14"/>
                            <w:szCs w:val="18"/>
                            <w:lang w:val="lt"/>
                          </w:rPr>
                        </w:pPr>
                      </w:p>
                      <w:p w14:paraId="578118DD" w14:textId="01657EED" w:rsidR="0057163E" w:rsidRPr="003942A0" w:rsidRDefault="0057163E" w:rsidP="0057163E">
                        <w:pPr>
                          <w:jc w:val="right"/>
                          <w:rPr>
                            <w:sz w:val="14"/>
                            <w:szCs w:val="18"/>
                          </w:rPr>
                        </w:pPr>
                        <w:r>
                          <w:rPr>
                            <w:sz w:val="14"/>
                            <w:szCs w:val="18"/>
                            <w:lang w:val="lt"/>
                          </w:rPr>
                          <w:t>a</w:t>
                        </w:r>
                      </w:p>
                    </w:txbxContent>
                  </v:textbox>
                </v:shape>
                <v:shape id="_x0000_s1141" type="#_x0000_t202" style="position:absolute;left:17892;top:-4203;width:10369;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" filled="f" stroked="f">
                  <v:textbox style="mso-fit-shape-to-text:t" inset="0,0,0,0">
                    <w:txbxContent>
                      <w:p w14:paraId="2F8048A1" w14:textId="1DD35A71" w:rsidR="0057163E" w:rsidRPr="003942A0" w:rsidRDefault="0057163E" w:rsidP="0057163E">
                        <w:pPr>
                          <w:jc w:val="right"/>
                          <w:rPr>
                            <w:sz w:val="14"/>
                            <w:szCs w:val="18"/>
                          </w:rPr>
                        </w:pPr>
                        <w:r>
                          <w:rPr>
                            <w:sz w:val="14"/>
                            <w:szCs w:val="18"/>
                            <w:lang w:val="lt"/>
                          </w:rPr>
                          <w:t xml:space="preserve">Prancūzų </w:t>
                        </w:r>
                        <w:proofErr w:type="spellStart"/>
                        <w:r>
                          <w:rPr>
                            <w:sz w:val="14"/>
                            <w:szCs w:val="18"/>
                            <w:lang w:val="lt"/>
                          </w:rPr>
                          <w:t>bend</w:t>
                        </w:r>
                        <w:r w:rsidR="00D91FE1">
                          <w:rPr>
                            <w:sz w:val="14"/>
                            <w:szCs w:val="18"/>
                            <w:lang w:val="lt"/>
                          </w:rPr>
                          <w:t>r</w:t>
                        </w:r>
                        <w:proofErr w:type="spellEnd"/>
                        <w:r w:rsidR="00D91FE1">
                          <w:rPr>
                            <w:sz w:val="14"/>
                            <w:szCs w:val="18"/>
                            <w:lang w:val="lt"/>
                          </w:rPr>
                          <w:t>.</w:t>
                        </w:r>
                        <w:r>
                          <w:rPr>
                            <w:sz w:val="14"/>
                            <w:szCs w:val="18"/>
                            <w:lang w:val="lt"/>
                          </w:rPr>
                          <w:t xml:space="preserve"> (Belgija)</w:t>
                        </w:r>
                      </w:p>
                    </w:txbxContent>
                  </v:textbox>
                </v:shape>
                <v:shape id="_x0000_s1142" type="#_x0000_t202" style="position:absolute;left:20733;top:-4878;width:8685;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" filled="f" stroked="f">
                  <v:textbox style="mso-fit-shape-to-text:t" inset="0,0,0,0">
                    <w:txbxContent>
                      <w:p w14:paraId="37350B36" w14:textId="77777777" w:rsidR="0057163E" w:rsidRPr="003942A0" w:rsidRDefault="0057163E" w:rsidP="0057163E">
                        <w:pPr>
                          <w:jc w:val="right"/>
                          <w:rPr>
                            <w:sz w:val="14"/>
                            <w:szCs w:val="18"/>
                          </w:rPr>
                        </w:pPr>
                        <w:r>
                          <w:rPr>
                            <w:sz w:val="14"/>
                            <w:szCs w:val="18"/>
                            <w:lang w:val="lt"/>
                          </w:rPr>
                          <w:t>Portugalija</w:t>
                        </w:r>
                      </w:p>
                    </w:txbxContent>
                  </v:textbox>
                </v:shape>
                <v:shape id="_x0000_s1143" type="#_x0000_t202" style="position:absolute;left:19811;top:-3816;width:11189;height:2141;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" filled="f" stroked="f">
                  <v:textbox style="mso-fit-shape-to-text:t" inset="0,0,0,0">
                    <w:txbxContent>
                      <w:p w14:paraId="134DD245" w14:textId="77777777" w:rsidR="0057163E" w:rsidRPr="003942A0" w:rsidRDefault="0057163E" w:rsidP="0057163E">
                        <w:pPr>
                          <w:jc w:val="right"/>
                          <w:rPr>
                            <w:sz w:val="14"/>
                            <w:szCs w:val="18"/>
                          </w:rPr>
                        </w:pPr>
                        <w:r>
                          <w:rPr>
                            <w:sz w:val="14"/>
                            <w:szCs w:val="18"/>
                            <w:lang w:val="lt"/>
                          </w:rPr>
                          <w:t>Flandrijos bendruomenė (Belgija)</w:t>
                        </w:r>
                      </w:p>
                    </w:txbxContent>
                  </v:textbox>
                </v:shape>
                <v:shape id="_x0000_s1144" type="#_x0000_t202" style="position:absolute;left:23275;top:-4790;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" filled="f" stroked="f">
                  <v:textbox style="mso-fit-shape-to-text:t" inset="0,0,0,0">
                    <w:txbxContent>
                      <w:p w14:paraId="6EEF6FE1" w14:textId="77777777" w:rsidR="0057163E" w:rsidRPr="003942A0" w:rsidRDefault="0057163E" w:rsidP="0057163E">
                        <w:pPr>
                          <w:jc w:val="right"/>
                          <w:rPr>
                            <w:sz w:val="14"/>
                            <w:szCs w:val="18"/>
                          </w:rPr>
                        </w:pPr>
                        <w:r>
                          <w:rPr>
                            <w:sz w:val="14"/>
                            <w:szCs w:val="18"/>
                            <w:lang w:val="lt"/>
                          </w:rPr>
                          <w:t>Graikija</w:t>
                        </w:r>
                      </w:p>
                    </w:txbxContent>
                  </v:textbox>
                </v:shape>
                <v:shape id="_x0000_s1145" type="#_x0000_t202" style="position:absolute;left:24648;top:-4693;width:8685;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" filled="f" stroked="f">
                  <v:textbox style="mso-fit-shape-to-text:t" inset="0,0,0,0">
                    <w:txbxContent>
                      <w:p w14:paraId="6C8E55D2" w14:textId="77777777" w:rsidR="0057163E" w:rsidRPr="003942A0" w:rsidRDefault="0057163E" w:rsidP="0057163E">
                        <w:pPr>
                          <w:jc w:val="right"/>
                          <w:rPr>
                            <w:sz w:val="14"/>
                            <w:szCs w:val="18"/>
                          </w:rPr>
                        </w:pPr>
                        <w:r>
                          <w:rPr>
                            <w:sz w:val="14"/>
                            <w:szCs w:val="18"/>
                            <w:lang w:val="lt"/>
                          </w:rPr>
                          <w:t>Izraelis</w:t>
                        </w:r>
                      </w:p>
                    </w:txbxContent>
                  </v:textbox>
                </v:shape>
                <v:shape id="_x0000_s1146" type="#_x0000_t202" style="position:absolute;left:26021;top:-4887;width:8685;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" filled="f" stroked="f">
                  <v:textbox style="mso-fit-shape-to-text:t" inset="0,0,0,0">
                    <w:txbxContent>
                      <w:p w14:paraId="2B5F3651" w14:textId="77777777" w:rsidR="0057163E" w:rsidRPr="003942A0" w:rsidRDefault="0057163E" w:rsidP="0057163E">
                        <w:pPr>
                          <w:jc w:val="right"/>
                          <w:rPr>
                            <w:sz w:val="14"/>
                            <w:szCs w:val="18"/>
                          </w:rPr>
                        </w:pPr>
                        <w:r>
                          <w:rPr>
                            <w:sz w:val="14"/>
                            <w:szCs w:val="18"/>
                            <w:lang w:val="lt"/>
                          </w:rPr>
                          <w:t>Latvija ¹</w:t>
                        </w:r>
                      </w:p>
                    </w:txbxContent>
                  </v:textbox>
                </v:shape>
                <v:shape id="_x0000_s1147" type="#_x0000_t202" style="position:absolute;left:27242;top:-4790;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" filled="f" stroked="f">
                  <v:textbox style="mso-fit-shape-to-text:t" inset="0,0,0,0">
                    <w:txbxContent>
                      <w:p w14:paraId="73AEF72F" w14:textId="77777777" w:rsidR="0057163E" w:rsidRPr="003942A0" w:rsidRDefault="0057163E" w:rsidP="0057163E">
                        <w:pPr>
                          <w:jc w:val="right"/>
                          <w:rPr>
                            <w:sz w:val="14"/>
                            <w:szCs w:val="18"/>
                          </w:rPr>
                        </w:pPr>
                        <w:r>
                          <w:rPr>
                            <w:sz w:val="14"/>
                            <w:szCs w:val="18"/>
                            <w:lang w:val="lt"/>
                          </w:rPr>
                          <w:t>Austrija</w:t>
                        </w:r>
                      </w:p>
                    </w:txbxContent>
                  </v:textbox>
                </v:shape>
                <v:shape id="_x0000_s1148" type="#_x0000_t202" style="position:absolute;left:28412;top:-4887;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" filled="f" stroked="f">
                  <v:textbox style="mso-fit-shape-to-text:t" inset="0,0,0,0">
                    <w:txbxContent>
                      <w:p w14:paraId="723EA6E8" w14:textId="77777777" w:rsidR="0057163E" w:rsidRPr="003942A0" w:rsidRDefault="0057163E" w:rsidP="0057163E">
                        <w:pPr>
                          <w:jc w:val="right"/>
                          <w:rPr>
                            <w:sz w:val="14"/>
                            <w:szCs w:val="18"/>
                          </w:rPr>
                        </w:pPr>
                        <w:r>
                          <w:rPr>
                            <w:sz w:val="14"/>
                            <w:szCs w:val="18"/>
                            <w:lang w:val="lt"/>
                          </w:rPr>
                          <w:t>Čekija</w:t>
                        </w:r>
                      </w:p>
                    </w:txbxContent>
                  </v:textbox>
                </v:shape>
                <v:shape id="_x0000_s1149" type="#_x0000_t202" style="position:absolute;left:29887;top:-4877;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" filled="f" stroked="f">
                  <v:textbox style="mso-fit-shape-to-text:t" inset="0,0,0,0">
                    <w:txbxContent>
                      <w:p w14:paraId="6070CC2C" w14:textId="77777777" w:rsidR="0057163E" w:rsidRPr="003942A0" w:rsidRDefault="0057163E" w:rsidP="0057163E">
                        <w:pPr>
                          <w:jc w:val="right"/>
                          <w:rPr>
                            <w:sz w:val="14"/>
                            <w:szCs w:val="18"/>
                          </w:rPr>
                        </w:pPr>
                        <w:r>
                          <w:rPr>
                            <w:sz w:val="14"/>
                            <w:szCs w:val="18"/>
                            <w:lang w:val="lt"/>
                          </w:rPr>
                          <w:t>Slovėnija</w:t>
                        </w:r>
                      </w:p>
                    </w:txbxContent>
                  </v:textbox>
                </v:shape>
                <v:shape id="_x0000_s1150" type="#_x0000_t202" style="position:absolute;left:31107;top:-4734;width:8685;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" filled="f" stroked="f">
                  <v:textbox style="mso-fit-shape-to-text:t" inset="0,0,0,0">
                    <w:txbxContent>
                      <w:p w14:paraId="5D14F354" w14:textId="77777777" w:rsidR="0057163E" w:rsidRPr="003942A0" w:rsidRDefault="0057163E" w:rsidP="0057163E">
                        <w:pPr>
                          <w:jc w:val="right"/>
                          <w:rPr>
                            <w:sz w:val="14"/>
                            <w:szCs w:val="18"/>
                          </w:rPr>
                        </w:pPr>
                        <w:r>
                          <w:rPr>
                            <w:sz w:val="14"/>
                            <w:szCs w:val="18"/>
                            <w:lang w:val="lt"/>
                          </w:rPr>
                          <w:t>Suomija</w:t>
                        </w:r>
                      </w:p>
                    </w:txbxContent>
                  </v:textbox>
                </v:shape>
                <v:shape id="_x0000_s1151" type="#_x0000_t202" style="position:absolute;left:32430;top:-4693;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" filled="f" stroked="f">
                  <v:textbox style="mso-fit-shape-to-text:t" inset="0,0,0,0">
                    <w:txbxContent>
                      <w:p w14:paraId="28063604" w14:textId="77777777" w:rsidR="0057163E" w:rsidRPr="003942A0" w:rsidRDefault="0057163E" w:rsidP="0057163E">
                        <w:pPr>
                          <w:jc w:val="right"/>
                          <w:rPr>
                            <w:sz w:val="14"/>
                            <w:szCs w:val="18"/>
                          </w:rPr>
                        </w:pPr>
                        <w:r>
                          <w:rPr>
                            <w:sz w:val="14"/>
                            <w:szCs w:val="18"/>
                            <w:lang w:val="lt"/>
                          </w:rPr>
                          <w:t>Kroatija</w:t>
                        </w:r>
                      </w:p>
                    </w:txbxContent>
                  </v:textbox>
                </v:shape>
                <v:shape id="_x0000_s1152" type="#_x0000_t202" style="position:absolute;left:33803;top:-4791;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" filled="f" stroked="f">
                  <v:textbox style="mso-fit-shape-to-text:t" inset="0,0,0,0">
                    <w:txbxContent>
                      <w:p w14:paraId="6761CBB4" w14:textId="77777777" w:rsidR="0057163E" w:rsidRPr="003942A0" w:rsidRDefault="0057163E" w:rsidP="0057163E">
                        <w:pPr>
                          <w:jc w:val="right"/>
                          <w:rPr>
                            <w:sz w:val="14"/>
                            <w:szCs w:val="18"/>
                          </w:rPr>
                        </w:pPr>
                        <w:r>
                          <w:rPr>
                            <w:sz w:val="14"/>
                            <w:szCs w:val="18"/>
                            <w:lang w:val="lt"/>
                          </w:rPr>
                          <w:t>Korėja</w:t>
                        </w:r>
                      </w:p>
                    </w:txbxContent>
                  </v:textbox>
                </v:shape>
                <v:shape id="_x0000_s1153" type="#_x0000_t202" style="position:absolute;left:35125;top:-4734;width:8685;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" filled="f" stroked="f">
                  <v:textbox style="mso-fit-shape-to-text:t" inset="0,0,0,0">
                    <w:txbxContent>
                      <w:p w14:paraId="45B55143" w14:textId="77777777" w:rsidR="0057163E" w:rsidRPr="003942A0" w:rsidRDefault="0057163E" w:rsidP="0057163E">
                        <w:pPr>
                          <w:jc w:val="right"/>
                          <w:rPr>
                            <w:sz w:val="14"/>
                            <w:szCs w:val="18"/>
                          </w:rPr>
                        </w:pPr>
                        <w:r>
                          <w:rPr>
                            <w:sz w:val="14"/>
                            <w:szCs w:val="18"/>
                            <w:lang w:val="lt"/>
                          </w:rPr>
                          <w:t>Norvegija</w:t>
                        </w:r>
                      </w:p>
                    </w:txbxContent>
                  </v:textbox>
                </v:shape>
                <v:shape id="_x0000_s1154" type="#_x0000_t202" style="position:absolute;left:36405;top:-4693;width:8685;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" filled="f" stroked="f">
                  <v:textbox style="mso-fit-shape-to-text:t" inset="0,0,0,0">
                    <w:txbxContent>
                      <w:p w14:paraId="0C17E927" w14:textId="77777777" w:rsidR="0057163E" w:rsidRPr="003942A0" w:rsidRDefault="0057163E" w:rsidP="0057163E">
                        <w:pPr>
                          <w:jc w:val="right"/>
                          <w:rPr>
                            <w:sz w:val="14"/>
                            <w:szCs w:val="18"/>
                          </w:rPr>
                        </w:pPr>
                        <w:r>
                          <w:rPr>
                            <w:sz w:val="14"/>
                            <w:szCs w:val="18"/>
                            <w:lang w:val="lt"/>
                          </w:rPr>
                          <w:t>Rumunija</w:t>
                        </w:r>
                      </w:p>
                    </w:txbxContent>
                  </v:textbox>
                </v:shape>
                <v:shape id="_x0000_s1155" type="#_x0000_t202" style="position:absolute;left:37567;top:-4734;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" filled="f" stroked="f">
                  <v:textbox style="mso-fit-shape-to-text:t" inset="0,0,0,0">
                    <w:txbxContent>
                      <w:p w14:paraId="00A933A9" w14:textId="77777777" w:rsidR="0057163E" w:rsidRPr="003942A0" w:rsidRDefault="0057163E" w:rsidP="0057163E">
                        <w:pPr>
                          <w:jc w:val="right"/>
                          <w:rPr>
                            <w:sz w:val="14"/>
                            <w:szCs w:val="18"/>
                          </w:rPr>
                        </w:pPr>
                        <w:r>
                          <w:rPr>
                            <w:sz w:val="14"/>
                            <w:szCs w:val="18"/>
                            <w:lang w:val="lt"/>
                          </w:rPr>
                          <w:t>Turkija</w:t>
                        </w:r>
                      </w:p>
                    </w:txbxContent>
                  </v:textbox>
                </v:shape>
                <v:shape id="_x0000_s1156" type="#_x0000_t202" style="position:absolute;left:39092;top:-4876;width:8685;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" filled="f" stroked="f">
                  <v:textbox style="mso-fit-shape-to-text:t" inset="0,0,0,0">
                    <w:txbxContent>
                      <w:p w14:paraId="483AC590" w14:textId="77777777" w:rsidR="0057163E" w:rsidRPr="003942A0" w:rsidRDefault="0057163E" w:rsidP="0057163E">
                        <w:pPr>
                          <w:jc w:val="right"/>
                          <w:rPr>
                            <w:sz w:val="14"/>
                            <w:szCs w:val="18"/>
                          </w:rPr>
                        </w:pPr>
                        <w:r>
                          <w:rPr>
                            <w:sz w:val="14"/>
                            <w:szCs w:val="18"/>
                            <w:lang w:val="lt"/>
                          </w:rPr>
                          <w:t>Japonija ³</w:t>
                        </w:r>
                      </w:p>
                    </w:txbxContent>
                  </v:textbox>
                </v:shape>
                <v:shape id="_x0000_s1157" type="#_x0000_t202" style="position:absolute;left:40313;top:-4693;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" filled="f" stroked="f">
                  <v:textbox style="mso-fit-shape-to-text:t" inset="0,0,0,0">
                    <w:txbxContent>
                      <w:p w14:paraId="6DFB4517" w14:textId="77777777" w:rsidR="0057163E" w:rsidRPr="003942A0" w:rsidRDefault="0057163E" w:rsidP="0057163E">
                        <w:pPr>
                          <w:jc w:val="right"/>
                          <w:rPr>
                            <w:sz w:val="14"/>
                            <w:szCs w:val="18"/>
                          </w:rPr>
                        </w:pPr>
                        <w:r>
                          <w:rPr>
                            <w:sz w:val="14"/>
                            <w:szCs w:val="18"/>
                            <w:lang w:val="lt"/>
                          </w:rPr>
                          <w:t>Bulgarija</w:t>
                        </w:r>
                      </w:p>
                    </w:txbxContent>
                  </v:textbox>
                </v:shape>
                <v:shape id="_x0000_s1158" type="#_x0000_t202" style="position:absolute;left:41544;top:-4693;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" filled="f" stroked="f">
                  <v:textbox style="mso-fit-shape-to-text:t" inset="0,0,0,0">
                    <w:txbxContent>
                      <w:p w14:paraId="5A740161" w14:textId="77777777" w:rsidR="0057163E" w:rsidRPr="003942A0" w:rsidRDefault="0057163E" w:rsidP="0057163E">
                        <w:pPr>
                          <w:jc w:val="right"/>
                          <w:rPr>
                            <w:sz w:val="14"/>
                            <w:szCs w:val="18"/>
                          </w:rPr>
                        </w:pPr>
                        <w:r>
                          <w:rPr>
                            <w:sz w:val="14"/>
                            <w:szCs w:val="18"/>
                            <w:lang w:val="lt"/>
                          </w:rPr>
                          <w:t>Lenkija</w:t>
                        </w:r>
                      </w:p>
                    </w:txbxContent>
                  </v:textbox>
                </v:shape>
                <v:shape id="_x0000_s1159" type="#_x0000_t202" style="position:absolute;left:44141;top:-4791;width:8684;height:1118;rotation:-29398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" filled="f" stroked="f">
                  <v:textbox style="mso-fit-shape-to-text:t" inset="0,0,0,0">
                    <w:txbxContent>
                      <w:p w14:paraId="52E7D52F" w14:textId="77777777" w:rsidR="0057163E" w:rsidRPr="003942A0" w:rsidRDefault="0057163E" w:rsidP="0057163E">
                        <w:pPr>
                          <w:jc w:val="right"/>
                          <w:rPr>
                            <w:sz w:val="14"/>
                            <w:szCs w:val="18"/>
                          </w:rPr>
                        </w:pPr>
                        <w:r>
                          <w:rPr>
                            <w:sz w:val="14"/>
                            <w:szCs w:val="18"/>
                            <w:lang w:val="lt"/>
                          </w:rPr>
                          <w:t>Tailandas</w:t>
                        </w:r>
                      </w:p>
                    </w:txbxContent>
                  </v:textbox>
                </v:shape>
              </v:group>
            </w:pict>
          </mc:Fallback>
        </mc:AlternateContent>
      </w:r>
      <w:r w:rsidRPr="003236E1">
        <w:rPr>
          <w:noProof/>
          <w:lang w:val="lt-LT"/>
        </w:rPr>
        <w:drawing>
          <wp:inline distT="0" distB="0" distL="0" distR="0" wp14:anchorId="6AC6FAAD" wp14:editId="5B165BA3">
            <wp:extent cx="5941695" cy="3351530"/>
            <wp:effectExtent l="0" t="0" r="1905"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1695" cy="3351530"/>
                    </a:xfrm>
                    <a:prstGeom prst="rect">
                      <a:avLst/>
                    </a:prstGeom>
                  </pic:spPr>
                </pic:pic>
              </a:graphicData>
            </a:graphic>
          </wp:inline>
        </w:drawing>
      </w:r>
    </w:p>
    <w:p w14:paraId="407D31F0" w14:textId="77777777" w:rsidR="0037155D" w:rsidRPr="003236E1" w:rsidRDefault="00895DCF" w:rsidP="00CC4F37">
      <w:pPr>
        <w:spacing w:line="264" w:lineRule="auto"/>
        <w:rPr>
          <w:rFonts w:ascii="Arial Narrow" w:hAnsi="Arial Narrow"/>
          <w:sz w:val="18"/>
          <w:szCs w:val="18"/>
          <w:lang w:val="lt-LT"/>
        </w:rPr>
      </w:pPr>
      <w:r w:rsidRPr="003236E1">
        <w:rPr>
          <w:rFonts w:ascii="Arial Narrow" w:hAnsi="Arial Narrow"/>
          <w:sz w:val="18"/>
          <w:szCs w:val="18"/>
          <w:lang w:val="lt-LT"/>
        </w:rPr>
        <w:t>Pastaba: Informaciją, ar duomenys rodo įprastą, mažiausią ar didžiausią valandų skaičių, rasite šaltinio lentelėje.</w:t>
      </w:r>
    </w:p>
    <w:p w14:paraId="1DF1A479" w14:textId="533915DD" w:rsidR="0037155D" w:rsidRPr="003236E1" w:rsidRDefault="00895DCF" w:rsidP="007861F4">
      <w:pPr>
        <w:pStyle w:val="Sraopastraipa"/>
        <w:numPr>
          <w:ilvl w:val="0"/>
          <w:numId w:val="9"/>
        </w:numPr>
        <w:tabs>
          <w:tab w:val="left" w:pos="260"/>
        </w:tabs>
        <w:rPr>
          <w:rFonts w:ascii="Arial Narrow" w:hAnsi="Arial Narrow"/>
          <w:sz w:val="18"/>
          <w:szCs w:val="18"/>
          <w:lang w:val="lt-LT"/>
        </w:rPr>
      </w:pPr>
      <w:r w:rsidRPr="003236E1">
        <w:rPr>
          <w:rFonts w:ascii="Arial Narrow" w:hAnsi="Arial Narrow"/>
          <w:sz w:val="18"/>
          <w:szCs w:val="18"/>
          <w:lang w:val="lt-LT"/>
        </w:rPr>
        <w:t xml:space="preserve">Faktinis mokymo laikas (Latvijoje, išskyrus </w:t>
      </w:r>
      <w:r w:rsidR="00A3094E">
        <w:rPr>
          <w:rFonts w:ascii="Arial Narrow" w:hAnsi="Arial Narrow"/>
          <w:sz w:val="18"/>
          <w:szCs w:val="18"/>
          <w:lang w:val="lt-LT"/>
        </w:rPr>
        <w:t xml:space="preserve">priešmokyklinį </w:t>
      </w:r>
      <w:r w:rsidRPr="003236E1">
        <w:rPr>
          <w:rFonts w:ascii="Arial Narrow" w:hAnsi="Arial Narrow"/>
          <w:sz w:val="18"/>
          <w:szCs w:val="18"/>
          <w:lang w:val="lt-LT"/>
        </w:rPr>
        <w:t>ugdymą).</w:t>
      </w:r>
    </w:p>
    <w:p w14:paraId="5A3F7917" w14:textId="4B8FD192" w:rsidR="0037155D" w:rsidRPr="003236E1" w:rsidRDefault="00895DCF" w:rsidP="007861F4">
      <w:pPr>
        <w:pStyle w:val="Sraopastraipa"/>
        <w:numPr>
          <w:ilvl w:val="0"/>
          <w:numId w:val="9"/>
        </w:numPr>
        <w:tabs>
          <w:tab w:val="left" w:pos="260"/>
        </w:tabs>
        <w:rPr>
          <w:rFonts w:ascii="Arial Narrow" w:hAnsi="Arial Narrow"/>
          <w:sz w:val="18"/>
          <w:szCs w:val="18"/>
          <w:lang w:val="lt-LT"/>
        </w:rPr>
      </w:pPr>
      <w:r w:rsidRPr="003236E1">
        <w:rPr>
          <w:rFonts w:ascii="Arial Narrow" w:hAnsi="Arial Narrow"/>
          <w:sz w:val="18"/>
          <w:szCs w:val="18"/>
          <w:lang w:val="lt-LT"/>
        </w:rPr>
        <w:t>Ataskaitiniai metai skiriasi nuo 2023 m. Išsamią informaciją rasite šaltinio lentelėje.</w:t>
      </w:r>
    </w:p>
    <w:p w14:paraId="50155DF7" w14:textId="68343BDC" w:rsidR="0037155D" w:rsidRPr="003236E1" w:rsidRDefault="00895DCF" w:rsidP="007861F4">
      <w:pPr>
        <w:pStyle w:val="Sraopastraipa"/>
        <w:numPr>
          <w:ilvl w:val="0"/>
          <w:numId w:val="9"/>
        </w:numPr>
        <w:tabs>
          <w:tab w:val="left" w:pos="260"/>
        </w:tabs>
        <w:rPr>
          <w:rFonts w:ascii="Arial Narrow" w:hAnsi="Arial Narrow"/>
          <w:sz w:val="18"/>
          <w:szCs w:val="18"/>
          <w:lang w:val="lt-LT"/>
        </w:rPr>
      </w:pPr>
      <w:r w:rsidRPr="003236E1">
        <w:rPr>
          <w:rFonts w:ascii="Arial Narrow" w:hAnsi="Arial Narrow"/>
          <w:sz w:val="18"/>
          <w:szCs w:val="18"/>
          <w:lang w:val="lt-LT"/>
        </w:rPr>
        <w:t>Vidutinis kiekvienoje mokykloje mokslo metų pradžioje numatytas mokymo valandų skaičius.</w:t>
      </w:r>
    </w:p>
    <w:p w14:paraId="5EC2BB2C" w14:textId="0B5A3289" w:rsidR="0037155D" w:rsidRPr="003236E1" w:rsidRDefault="00895DCF" w:rsidP="00CC4F37">
      <w:pPr>
        <w:spacing w:line="264" w:lineRule="auto"/>
        <w:rPr>
          <w:rFonts w:ascii="Arial Narrow" w:hAnsi="Arial Narrow"/>
          <w:sz w:val="18"/>
          <w:szCs w:val="18"/>
          <w:lang w:val="lt-LT"/>
        </w:rPr>
      </w:pPr>
      <w:r w:rsidRPr="003236E1">
        <w:rPr>
          <w:rFonts w:ascii="Arial Narrow" w:hAnsi="Arial Narrow"/>
          <w:sz w:val="18"/>
          <w:szCs w:val="18"/>
          <w:lang w:val="lt-LT"/>
        </w:rPr>
        <w:t xml:space="preserve">Duomenis rasite </w:t>
      </w:r>
      <w:r w:rsidR="00C80055">
        <w:rPr>
          <w:rFonts w:ascii="Arial Narrow" w:hAnsi="Arial Narrow"/>
          <w:sz w:val="18"/>
          <w:szCs w:val="18"/>
          <w:lang w:val="lt-LT"/>
        </w:rPr>
        <w:t>EBPO</w:t>
      </w:r>
      <w:r w:rsidR="00C80055" w:rsidRPr="003236E1">
        <w:rPr>
          <w:rFonts w:ascii="Arial Narrow" w:hAnsi="Arial Narrow"/>
          <w:sz w:val="18"/>
          <w:szCs w:val="18"/>
          <w:lang w:val="lt-LT"/>
        </w:rPr>
        <w:t xml:space="preserve"> </w:t>
      </w:r>
      <w:r w:rsidRPr="003236E1">
        <w:rPr>
          <w:rFonts w:ascii="Arial Narrow" w:hAnsi="Arial Narrow"/>
          <w:sz w:val="18"/>
          <w:szCs w:val="18"/>
          <w:lang w:val="lt-LT"/>
        </w:rPr>
        <w:t xml:space="preserve">(2026) leidinyje </w:t>
      </w:r>
      <w:r w:rsidR="00B23BE5">
        <w:rPr>
          <w:rFonts w:ascii="Arial Narrow" w:hAnsi="Arial Narrow"/>
          <w:sz w:val="18"/>
          <w:szCs w:val="18"/>
          <w:lang w:val="lt-LT"/>
        </w:rPr>
        <w:t>„Žvilg</w:t>
      </w:r>
      <w:r w:rsidR="0056203C">
        <w:rPr>
          <w:rFonts w:ascii="Arial Narrow" w:hAnsi="Arial Narrow"/>
          <w:sz w:val="18"/>
          <w:szCs w:val="18"/>
          <w:lang w:val="lt-LT"/>
        </w:rPr>
        <w:t>s</w:t>
      </w:r>
      <w:r w:rsidR="00B23BE5">
        <w:rPr>
          <w:rFonts w:ascii="Arial Narrow" w:hAnsi="Arial Narrow"/>
          <w:sz w:val="18"/>
          <w:szCs w:val="18"/>
          <w:lang w:val="lt-LT"/>
        </w:rPr>
        <w:t xml:space="preserve">nis į švietimą 2026“ (angl. </w:t>
      </w:r>
      <w:r w:rsidRPr="003236E1">
        <w:rPr>
          <w:rFonts w:ascii="Arial Narrow" w:hAnsi="Arial Narrow"/>
          <w:i/>
          <w:iCs/>
          <w:sz w:val="18"/>
          <w:szCs w:val="18"/>
          <w:lang w:val="lt-LT"/>
        </w:rPr>
        <w:t>„Education at a Glance 2026“</w:t>
      </w:r>
      <w:r w:rsidR="00B23BE5">
        <w:rPr>
          <w:rFonts w:ascii="Arial Narrow" w:hAnsi="Arial Narrow"/>
          <w:sz w:val="18"/>
          <w:szCs w:val="18"/>
          <w:lang w:val="lt-LT"/>
        </w:rPr>
        <w:t>)</w:t>
      </w:r>
      <w:r w:rsidRPr="003236E1">
        <w:rPr>
          <w:rFonts w:ascii="Arial Narrow" w:hAnsi="Arial Narrow"/>
          <w:i/>
          <w:iCs/>
          <w:sz w:val="18"/>
          <w:szCs w:val="18"/>
          <w:lang w:val="lt-LT"/>
        </w:rPr>
        <w:t>: EBPO rodikliai</w:t>
      </w:r>
      <w:r w:rsidRPr="003236E1">
        <w:rPr>
          <w:rFonts w:ascii="Arial Narrow" w:hAnsi="Arial Narrow"/>
          <w:i/>
          <w:iCs/>
          <w:color w:val="auto"/>
          <w:sz w:val="18"/>
          <w:szCs w:val="18"/>
          <w:lang w:val="lt-LT"/>
        </w:rPr>
        <w:t>,</w:t>
      </w:r>
      <w:hyperlink r:id="rId17" w:history="1">
        <w:r w:rsidR="0037155D" w:rsidRPr="003236E1">
          <w:rPr>
            <w:rStyle w:val="Hipersaitas"/>
            <w:rFonts w:ascii="Arial Narrow" w:hAnsi="Arial Narrow"/>
            <w:color w:val="auto"/>
            <w:sz w:val="18"/>
            <w:szCs w:val="18"/>
            <w:u w:val="none"/>
            <w:lang w:val="lt-LT"/>
          </w:rPr>
          <w:t xml:space="preserve"> </w:t>
        </w:r>
        <w:r w:rsidR="0037155D" w:rsidRPr="003236E1">
          <w:rPr>
            <w:rStyle w:val="Hipersaitas"/>
            <w:rFonts w:ascii="Arial Narrow" w:hAnsi="Arial Narrow"/>
            <w:color w:val="0000FF"/>
            <w:sz w:val="18"/>
            <w:szCs w:val="18"/>
            <w:lang w:val="lt-LT"/>
          </w:rPr>
          <w:t>https://doi.org/10.1787/b4968bbc-en</w:t>
        </w:r>
        <w:r w:rsidR="0037155D" w:rsidRPr="003236E1">
          <w:rPr>
            <w:rStyle w:val="Hipersaitas"/>
            <w:rFonts w:ascii="Arial Narrow" w:hAnsi="Arial Narrow"/>
            <w:color w:val="auto"/>
            <w:sz w:val="18"/>
            <w:szCs w:val="18"/>
            <w:u w:val="none"/>
            <w:lang w:val="lt-LT"/>
          </w:rPr>
          <w:t xml:space="preserve">, </w:t>
        </w:r>
      </w:hyperlink>
      <w:r w:rsidRPr="003236E1">
        <w:rPr>
          <w:rFonts w:ascii="Arial Narrow" w:hAnsi="Arial Narrow"/>
          <w:sz w:val="18"/>
          <w:szCs w:val="18"/>
          <w:lang w:val="lt-LT"/>
        </w:rPr>
        <w:t>D4.1 pav. ir D4.1 lentelė.</w:t>
      </w:r>
    </w:p>
    <w:p w14:paraId="6F937D25" w14:textId="4275E5E7" w:rsidR="0037155D" w:rsidRPr="003236E1" w:rsidRDefault="00895DCF" w:rsidP="00482F18">
      <w:pPr>
        <w:pStyle w:val="Sraopastraipa"/>
        <w:numPr>
          <w:ilvl w:val="0"/>
          <w:numId w:val="1"/>
        </w:numPr>
        <w:spacing w:before="360" w:after="60" w:line="264" w:lineRule="auto"/>
        <w:ind w:left="714" w:hanging="357"/>
        <w:contextualSpacing w:val="0"/>
        <w:rPr>
          <w:lang w:val="lt-LT"/>
        </w:rPr>
      </w:pPr>
      <w:r w:rsidRPr="003236E1">
        <w:rPr>
          <w:lang w:val="lt-LT"/>
        </w:rPr>
        <w:t xml:space="preserve">Moterys sudaro daugumą mokytojų visais švietimo lygmenimis, išskyrus aukštąjį mokslą. </w:t>
      </w:r>
      <w:r w:rsidR="00A3094E">
        <w:rPr>
          <w:lang w:val="lt-LT"/>
        </w:rPr>
        <w:t xml:space="preserve">Priešmokyklinio </w:t>
      </w:r>
      <w:r w:rsidRPr="003236E1">
        <w:rPr>
          <w:lang w:val="lt-LT"/>
        </w:rPr>
        <w:t>ugdymo</w:t>
      </w:r>
      <w:r w:rsidR="00A3094E">
        <w:rPr>
          <w:lang w:val="lt-LT"/>
        </w:rPr>
        <w:t xml:space="preserve"> </w:t>
      </w:r>
      <w:r w:rsidRPr="003236E1">
        <w:rPr>
          <w:lang w:val="lt-LT"/>
        </w:rPr>
        <w:t xml:space="preserve">mokytojai yra beveik vien moterys – vidutiniškai 96 </w:t>
      </w:r>
      <w:r w:rsidR="00FA174A">
        <w:rPr>
          <w:lang w:val="lt-LT"/>
        </w:rPr>
        <w:t>proc.</w:t>
      </w:r>
      <w:r w:rsidR="00FA174A" w:rsidRPr="003236E1">
        <w:rPr>
          <w:lang w:val="lt-LT"/>
        </w:rPr>
        <w:t xml:space="preserve"> </w:t>
      </w:r>
      <w:r w:rsidRPr="003236E1">
        <w:rPr>
          <w:lang w:val="lt-LT"/>
        </w:rPr>
        <w:t xml:space="preserve">mokytojų visose EBPO šalyse yra moterys. Lietuvoje moterų dalis tarp </w:t>
      </w:r>
      <w:r w:rsidR="00A3094E">
        <w:rPr>
          <w:lang w:val="lt-LT"/>
        </w:rPr>
        <w:t>priešmokyklinio</w:t>
      </w:r>
      <w:r w:rsidR="00A3094E" w:rsidRPr="003236E1">
        <w:rPr>
          <w:lang w:val="lt-LT"/>
        </w:rPr>
        <w:t xml:space="preserve"> </w:t>
      </w:r>
      <w:r w:rsidRPr="003236E1">
        <w:rPr>
          <w:lang w:val="lt-LT"/>
        </w:rPr>
        <w:t xml:space="preserve">ugdymo mokytojų yra dar didesnė – 97 </w:t>
      </w:r>
      <w:r w:rsidR="00FA174A">
        <w:rPr>
          <w:lang w:val="lt-LT"/>
        </w:rPr>
        <w:t>proc</w:t>
      </w:r>
      <w:r w:rsidR="00FA174A" w:rsidRPr="003236E1">
        <w:rPr>
          <w:lang w:val="lt-LT"/>
        </w:rPr>
        <w:t xml:space="preserve">. </w:t>
      </w:r>
      <w:r w:rsidRPr="003236E1">
        <w:rPr>
          <w:lang w:val="lt-LT"/>
        </w:rPr>
        <w:t xml:space="preserve">Pagrindinio ugdymo </w:t>
      </w:r>
      <w:r w:rsidR="00FA174A" w:rsidRPr="003236E1">
        <w:rPr>
          <w:lang w:val="lt-LT"/>
        </w:rPr>
        <w:t>lygmen</w:t>
      </w:r>
      <w:r w:rsidR="00FA174A">
        <w:rPr>
          <w:lang w:val="lt-LT"/>
        </w:rPr>
        <w:t>yje</w:t>
      </w:r>
      <w:r w:rsidR="00FA174A" w:rsidRPr="003236E1">
        <w:rPr>
          <w:lang w:val="lt-LT"/>
        </w:rPr>
        <w:t xml:space="preserve"> </w:t>
      </w:r>
      <w:r w:rsidRPr="003236E1">
        <w:rPr>
          <w:lang w:val="lt-LT"/>
        </w:rPr>
        <w:t xml:space="preserve">mokytojų moterų dalis yra mažesnė – 82 </w:t>
      </w:r>
      <w:r w:rsidR="005F54D4">
        <w:rPr>
          <w:lang w:val="lt-LT"/>
        </w:rPr>
        <w:t>proc.</w:t>
      </w:r>
      <w:r w:rsidR="005F54D4" w:rsidRPr="003236E1">
        <w:rPr>
          <w:lang w:val="lt-LT"/>
        </w:rPr>
        <w:t xml:space="preserve">, </w:t>
      </w:r>
      <w:r w:rsidRPr="003236E1">
        <w:rPr>
          <w:lang w:val="lt-LT"/>
        </w:rPr>
        <w:t xml:space="preserve">tačiau vis tiek viršija 68 </w:t>
      </w:r>
      <w:r w:rsidR="005F54D4">
        <w:rPr>
          <w:lang w:val="lt-LT"/>
        </w:rPr>
        <w:t>proc.</w:t>
      </w:r>
      <w:r w:rsidR="005F54D4" w:rsidRPr="003236E1">
        <w:rPr>
          <w:lang w:val="lt-LT"/>
        </w:rPr>
        <w:t xml:space="preserve"> </w:t>
      </w:r>
      <w:r w:rsidRPr="003236E1">
        <w:rPr>
          <w:lang w:val="lt-LT"/>
        </w:rPr>
        <w:t xml:space="preserve">EBPO </w:t>
      </w:r>
      <w:r w:rsidR="005F54D4">
        <w:rPr>
          <w:lang w:val="lt-LT"/>
        </w:rPr>
        <w:t xml:space="preserve">šalių </w:t>
      </w:r>
      <w:r w:rsidRPr="003236E1">
        <w:rPr>
          <w:lang w:val="lt-LT"/>
        </w:rPr>
        <w:t>vidurkį (D5.1 lentelė).</w:t>
      </w:r>
    </w:p>
    <w:p w14:paraId="0834DF71" w14:textId="06C4EBF0" w:rsidR="0037155D" w:rsidRPr="003236E1" w:rsidRDefault="00895DCF" w:rsidP="007861F4">
      <w:pPr>
        <w:pStyle w:val="Sraopastraipa"/>
        <w:numPr>
          <w:ilvl w:val="0"/>
          <w:numId w:val="1"/>
        </w:numPr>
        <w:spacing w:after="60" w:line="264" w:lineRule="auto"/>
        <w:ind w:left="714" w:hanging="357"/>
        <w:contextualSpacing w:val="0"/>
        <w:rPr>
          <w:lang w:val="lt-LT"/>
        </w:rPr>
      </w:pPr>
      <w:r w:rsidRPr="003236E1">
        <w:rPr>
          <w:lang w:val="lt-LT"/>
        </w:rPr>
        <w:t xml:space="preserve">Visose EBPO šalyse moterys sudaro didesnę dalį mokytojų nei mokyklų vadovybės darbuotojų. 2024 m. Lietuvoje pradiniame ugdyme moterys sudarė 96 </w:t>
      </w:r>
      <w:r w:rsidR="005F54D4">
        <w:rPr>
          <w:lang w:val="lt-LT"/>
        </w:rPr>
        <w:t>proc.</w:t>
      </w:r>
      <w:r w:rsidR="005F54D4" w:rsidRPr="003236E1">
        <w:rPr>
          <w:lang w:val="lt-LT"/>
        </w:rPr>
        <w:t xml:space="preserve"> </w:t>
      </w:r>
      <w:r w:rsidRPr="003236E1">
        <w:rPr>
          <w:lang w:val="lt-LT"/>
        </w:rPr>
        <w:t xml:space="preserve">mokytojų ir 95 </w:t>
      </w:r>
      <w:r w:rsidR="005F54D4">
        <w:rPr>
          <w:lang w:val="lt-LT"/>
        </w:rPr>
        <w:t xml:space="preserve">proc. </w:t>
      </w:r>
      <w:r w:rsidRPr="003236E1">
        <w:rPr>
          <w:lang w:val="lt-LT"/>
        </w:rPr>
        <w:t>mokyklų vadov</w:t>
      </w:r>
      <w:r w:rsidR="000C4C95">
        <w:rPr>
          <w:lang w:val="lt-LT"/>
        </w:rPr>
        <w:t>ų</w:t>
      </w:r>
      <w:r w:rsidR="00FA2EF4">
        <w:rPr>
          <w:lang w:val="lt-LT"/>
        </w:rPr>
        <w:t xml:space="preserve"> </w:t>
      </w:r>
      <w:r w:rsidRPr="003236E1">
        <w:rPr>
          <w:lang w:val="lt-LT"/>
        </w:rPr>
        <w:t xml:space="preserve">– skirtumas siekė 1 procentinį punktą. Šis skirtumas buvo mažesnis nei EBPO </w:t>
      </w:r>
      <w:r w:rsidR="00AE37B3">
        <w:rPr>
          <w:lang w:val="lt-LT"/>
        </w:rPr>
        <w:t xml:space="preserve">šalių </w:t>
      </w:r>
      <w:r w:rsidRPr="003236E1">
        <w:rPr>
          <w:lang w:val="lt-LT"/>
        </w:rPr>
        <w:t>vidurkis, kuris sudarė 15 procentinių punktų (D5.3 pav.).</w:t>
      </w:r>
    </w:p>
    <w:p w14:paraId="6F6CB436" w14:textId="7DCF8C00" w:rsidR="0037155D" w:rsidRPr="003236E1" w:rsidRDefault="00895DCF" w:rsidP="007861F4">
      <w:pPr>
        <w:pStyle w:val="Sraopastraipa"/>
        <w:numPr>
          <w:ilvl w:val="0"/>
          <w:numId w:val="1"/>
        </w:numPr>
        <w:spacing w:after="60" w:line="264" w:lineRule="auto"/>
        <w:ind w:left="714" w:hanging="357"/>
        <w:contextualSpacing w:val="0"/>
        <w:rPr>
          <w:lang w:val="lt-LT"/>
        </w:rPr>
      </w:pPr>
      <w:r w:rsidRPr="003236E1">
        <w:rPr>
          <w:lang w:val="lt-LT"/>
        </w:rPr>
        <w:t>Kai kuriose šalyse reguliarus mokytojų vertinimas yra įprastas kokybės užtikrinimo mechanizmas, kitose – ne. Lietuva mokytojų vertinimo mechanizmo netaiko; jo netaiko 9 iš 29 duomenis pateikusių šalių ir ekonomikų (D7.1 pav.).</w:t>
      </w:r>
    </w:p>
    <w:p w14:paraId="384A645E" w14:textId="4F9DD945" w:rsidR="0037155D" w:rsidRPr="003236E1" w:rsidRDefault="00895DCF" w:rsidP="007861F4">
      <w:pPr>
        <w:pStyle w:val="Sraopastraipa"/>
        <w:numPr>
          <w:ilvl w:val="0"/>
          <w:numId w:val="1"/>
        </w:numPr>
        <w:spacing w:after="60" w:line="264" w:lineRule="auto"/>
        <w:ind w:left="714" w:hanging="357"/>
        <w:contextualSpacing w:val="0"/>
        <w:rPr>
          <w:lang w:val="lt-LT"/>
        </w:rPr>
      </w:pPr>
      <w:r w:rsidRPr="003236E1">
        <w:rPr>
          <w:lang w:val="lt-LT"/>
        </w:rPr>
        <w:t>Mokyklų vertinimas yra labiau paplitęs nei mokytojų vertinimas: mokyklų inspektavimas taikomas 24 iš 28 duomenis pateikusių šalių ir ekonomikų. Lietuva yra tarp daugumos šalių, kuriose pradinio arba pagrindinio ugdymo lygmeniu taikomas privalomas mokyklų vertinimo mechanizmas (D6.1</w:t>
      </w:r>
      <w:r w:rsidR="0056203C">
        <w:rPr>
          <w:lang w:val="lt-LT"/>
        </w:rPr>
        <w:t> </w:t>
      </w:r>
      <w:r w:rsidRPr="003236E1">
        <w:rPr>
          <w:lang w:val="lt-LT"/>
        </w:rPr>
        <w:t>pav.).</w:t>
      </w:r>
    </w:p>
    <w:p w14:paraId="18F94198" w14:textId="77777777" w:rsidR="0037155D" w:rsidRPr="003236E1" w:rsidRDefault="00895DCF" w:rsidP="00482F18">
      <w:pPr>
        <w:pageBreakBefore/>
        <w:spacing w:before="480" w:after="240" w:line="264" w:lineRule="auto"/>
        <w:outlineLvl w:val="1"/>
        <w:rPr>
          <w:b/>
          <w:bCs/>
          <w:color w:val="002E6C"/>
          <w:sz w:val="24"/>
          <w:szCs w:val="32"/>
          <w:lang w:val="lt-LT"/>
        </w:rPr>
      </w:pPr>
      <w:bookmarkStart w:id="11" w:name="bookmark11"/>
      <w:r w:rsidRPr="003236E1">
        <w:rPr>
          <w:b/>
          <w:bCs/>
          <w:color w:val="002E6C"/>
          <w:sz w:val="24"/>
          <w:szCs w:val="32"/>
          <w:lang w:val="lt-LT"/>
        </w:rPr>
        <w:lastRenderedPageBreak/>
        <w:t>Literatūra</w:t>
      </w:r>
      <w:bookmarkEnd w:id="11"/>
    </w:p>
    <w:tbl>
      <w:tblPr>
        <w:tblOverlap w:val="never"/>
        <w:tblW w:w="5000" w:type="pct"/>
        <w:tblLayout w:type="fixed"/>
        <w:tblCellMar>
          <w:left w:w="10" w:type="dxa"/>
          <w:right w:w="10" w:type="dxa"/>
        </w:tblCellMar>
        <w:tblLook w:val="04A0" w:firstRow="1" w:lastRow="0" w:firstColumn="1" w:lastColumn="0" w:noHBand="0" w:noVBand="1"/>
      </w:tblPr>
      <w:tblGrid>
        <w:gridCol w:w="8505"/>
        <w:gridCol w:w="852"/>
      </w:tblGrid>
      <w:tr w:rsidR="0037155D" w:rsidRPr="003236E1" w14:paraId="0C26310E" w14:textId="77777777" w:rsidTr="00F534EB">
        <w:trPr>
          <w:trHeight w:val="20"/>
        </w:trPr>
        <w:tc>
          <w:tcPr>
            <w:tcW w:w="8505" w:type="dxa"/>
            <w:shd w:val="clear" w:color="auto" w:fill="FFFFFF"/>
            <w:vAlign w:val="bottom"/>
          </w:tcPr>
          <w:p w14:paraId="2D5616B9" w14:textId="77777777" w:rsidR="0037155D" w:rsidRPr="003236E1" w:rsidRDefault="00895DCF" w:rsidP="00F534EB">
            <w:pPr>
              <w:spacing w:after="120" w:line="264" w:lineRule="auto"/>
              <w:ind w:left="357" w:hanging="357"/>
              <w:jc w:val="left"/>
              <w:rPr>
                <w:lang w:val="lt-LT"/>
              </w:rPr>
            </w:pPr>
            <w:r w:rsidRPr="003236E1">
              <w:rPr>
                <w:lang w:val="lt-LT"/>
              </w:rPr>
              <w:t xml:space="preserve">Jakštas, G. ir M. Venckutė-Jakštė (2025), </w:t>
            </w:r>
            <w:r w:rsidRPr="003236E1">
              <w:rPr>
                <w:i/>
                <w:iCs/>
                <w:lang w:val="lt-LT"/>
              </w:rPr>
              <w:t>Pedagogų poreikio prognozavimas: Atnaujintas modelis ir rezultatai</w:t>
            </w:r>
            <w:r w:rsidRPr="003236E1">
              <w:rPr>
                <w:lang w:val="lt-LT"/>
              </w:rPr>
              <w:t>, Nacionalinė švietimo agentūra.</w:t>
            </w:r>
          </w:p>
        </w:tc>
        <w:tc>
          <w:tcPr>
            <w:tcW w:w="852" w:type="dxa"/>
            <w:shd w:val="clear" w:color="auto" w:fill="FFFFFF"/>
          </w:tcPr>
          <w:p w14:paraId="5AB27B04" w14:textId="77777777" w:rsidR="0037155D" w:rsidRPr="003236E1" w:rsidRDefault="00895DCF" w:rsidP="00F534EB">
            <w:pPr>
              <w:spacing w:after="120" w:line="264" w:lineRule="auto"/>
              <w:jc w:val="right"/>
              <w:rPr>
                <w:sz w:val="16"/>
                <w:szCs w:val="20"/>
                <w:lang w:val="lt-LT"/>
              </w:rPr>
            </w:pPr>
            <w:r w:rsidRPr="003236E1">
              <w:rPr>
                <w:sz w:val="16"/>
                <w:szCs w:val="20"/>
                <w:lang w:val="lt-LT"/>
              </w:rPr>
              <w:t>[1]</w:t>
            </w:r>
          </w:p>
        </w:tc>
      </w:tr>
      <w:tr w:rsidR="0037155D" w:rsidRPr="003236E1" w14:paraId="2F413703" w14:textId="77777777" w:rsidTr="00F534EB">
        <w:trPr>
          <w:trHeight w:val="20"/>
        </w:trPr>
        <w:tc>
          <w:tcPr>
            <w:tcW w:w="8505" w:type="dxa"/>
            <w:shd w:val="clear" w:color="auto" w:fill="FFFFFF"/>
            <w:vAlign w:val="center"/>
          </w:tcPr>
          <w:p w14:paraId="3034AF71" w14:textId="5AB07B90" w:rsidR="0037155D" w:rsidRPr="003236E1" w:rsidRDefault="00895DCF" w:rsidP="00F534EB">
            <w:pPr>
              <w:spacing w:after="120" w:line="264" w:lineRule="auto"/>
              <w:ind w:left="357" w:hanging="357"/>
              <w:jc w:val="left"/>
              <w:rPr>
                <w:lang w:val="lt-LT"/>
              </w:rPr>
            </w:pPr>
            <w:r w:rsidRPr="003236E1">
              <w:rPr>
                <w:lang w:val="lt-LT"/>
              </w:rPr>
              <w:t xml:space="preserve">Lietuvos Respublikos švietimo, mokslo ir sporto ministerija (2026), </w:t>
            </w:r>
            <w:r w:rsidRPr="003236E1">
              <w:rPr>
                <w:i/>
                <w:iCs/>
                <w:lang w:val="lt-LT"/>
              </w:rPr>
              <w:t>2026–2028 metų priemonių pedagogams pritraukti ir išlaikyti darbo vietoje planas</w:t>
            </w:r>
            <w:r w:rsidRPr="003236E1">
              <w:rPr>
                <w:lang w:val="lt-LT"/>
              </w:rPr>
              <w:t>, Lietuvos Respublikos švietimo, mokslo ir sporto ministerija.</w:t>
            </w:r>
          </w:p>
        </w:tc>
        <w:tc>
          <w:tcPr>
            <w:tcW w:w="852" w:type="dxa"/>
            <w:shd w:val="clear" w:color="auto" w:fill="FFFFFF"/>
          </w:tcPr>
          <w:p w14:paraId="703B5538" w14:textId="77777777" w:rsidR="0037155D" w:rsidRPr="003236E1" w:rsidRDefault="00895DCF" w:rsidP="00F534EB">
            <w:pPr>
              <w:spacing w:after="120" w:line="264" w:lineRule="auto"/>
              <w:jc w:val="right"/>
              <w:rPr>
                <w:sz w:val="16"/>
                <w:szCs w:val="20"/>
                <w:lang w:val="lt-LT"/>
              </w:rPr>
            </w:pPr>
            <w:r w:rsidRPr="003236E1">
              <w:rPr>
                <w:sz w:val="16"/>
                <w:szCs w:val="20"/>
                <w:lang w:val="lt-LT"/>
              </w:rPr>
              <w:t>[2]</w:t>
            </w:r>
          </w:p>
        </w:tc>
      </w:tr>
    </w:tbl>
    <w:p w14:paraId="73E836B1" w14:textId="77777777" w:rsidR="0037155D" w:rsidRPr="003236E1" w:rsidRDefault="00895DCF" w:rsidP="00267F4B">
      <w:pPr>
        <w:spacing w:before="1560" w:after="240" w:line="264" w:lineRule="auto"/>
        <w:outlineLvl w:val="1"/>
        <w:rPr>
          <w:b/>
          <w:bCs/>
          <w:color w:val="002E6C"/>
          <w:sz w:val="24"/>
          <w:szCs w:val="32"/>
          <w:lang w:val="lt-LT"/>
        </w:rPr>
      </w:pPr>
      <w:bookmarkStart w:id="12" w:name="bookmark12"/>
      <w:r w:rsidRPr="003236E1">
        <w:rPr>
          <w:b/>
          <w:bCs/>
          <w:color w:val="002E6C"/>
          <w:sz w:val="24"/>
          <w:szCs w:val="32"/>
          <w:lang w:val="lt-LT"/>
        </w:rPr>
        <w:t>Kontaktinė informacija</w:t>
      </w:r>
      <w:bookmarkEnd w:id="12"/>
    </w:p>
    <w:p w14:paraId="2E8724E1" w14:textId="4DB801A1" w:rsidR="0037155D" w:rsidRPr="003236E1" w:rsidRDefault="00895DCF" w:rsidP="00A252C0">
      <w:pPr>
        <w:spacing w:after="120" w:line="264" w:lineRule="auto"/>
        <w:rPr>
          <w:color w:val="auto"/>
          <w:lang w:val="lt-LT"/>
        </w:rPr>
      </w:pPr>
      <w:r w:rsidRPr="003236E1">
        <w:rPr>
          <w:lang w:val="lt-LT"/>
        </w:rPr>
        <w:t xml:space="preserve">Daugiau informacijos apie leidinį </w:t>
      </w:r>
      <w:r w:rsidR="0080377C">
        <w:rPr>
          <w:lang w:val="lt-LT"/>
        </w:rPr>
        <w:t xml:space="preserve">„Žvilgsnis į švietimą 2026“ (angl. </w:t>
      </w:r>
      <w:r w:rsidRPr="003236E1">
        <w:rPr>
          <w:lang w:val="lt-LT"/>
        </w:rPr>
        <w:t>„Education at a Glance 2026“</w:t>
      </w:r>
      <w:r w:rsidR="0080377C">
        <w:rPr>
          <w:lang w:val="lt-LT"/>
        </w:rPr>
        <w:t>)</w:t>
      </w:r>
      <w:r w:rsidRPr="003236E1">
        <w:rPr>
          <w:lang w:val="lt-LT"/>
        </w:rPr>
        <w:t xml:space="preserve"> ir visus rodiklius rasite čia: </w:t>
      </w:r>
      <w:hyperlink r:id="rId18" w:history="1">
        <w:r w:rsidR="0037155D" w:rsidRPr="003236E1">
          <w:rPr>
            <w:rStyle w:val="Hipersaitas"/>
            <w:color w:val="0000FF"/>
            <w:lang w:val="lt-LT"/>
          </w:rPr>
          <w:t>https://doi.org/10.1787/b4968bbc-en</w:t>
        </w:r>
        <w:r w:rsidR="0037155D" w:rsidRPr="003236E1">
          <w:rPr>
            <w:rStyle w:val="Hipersaitas"/>
            <w:color w:val="auto"/>
            <w:u w:val="none"/>
            <w:lang w:val="lt-LT"/>
          </w:rPr>
          <w:t>.</w:t>
        </w:r>
      </w:hyperlink>
    </w:p>
    <w:p w14:paraId="119E99E4" w14:textId="0603BB4D" w:rsidR="0037155D" w:rsidRPr="003236E1" w:rsidRDefault="00895DCF" w:rsidP="00A252C0">
      <w:pPr>
        <w:spacing w:after="120" w:line="264" w:lineRule="auto"/>
        <w:rPr>
          <w:color w:val="auto"/>
          <w:lang w:val="lt-LT"/>
        </w:rPr>
      </w:pPr>
      <w:r w:rsidRPr="003236E1">
        <w:rPr>
          <w:color w:val="auto"/>
          <w:lang w:val="lt-LT"/>
        </w:rPr>
        <w:t xml:space="preserve">Daugiau informacijos apie kiekvieno rodiklio duomenų rinkimo metodiką, nuorodas į šaltinius ir konkrečias pastabas apie kiekvieną šalį rasite leidinyje </w:t>
      </w:r>
      <w:r w:rsidR="007366D8">
        <w:rPr>
          <w:lang w:val="lt-LT"/>
        </w:rPr>
        <w:t xml:space="preserve">„Žvilgsnis į švietimą 2026“ (angl. </w:t>
      </w:r>
      <w:r w:rsidRPr="003236E1">
        <w:rPr>
          <w:color w:val="auto"/>
          <w:lang w:val="lt-LT"/>
        </w:rPr>
        <w:t>„Education at a Glance 2026“</w:t>
      </w:r>
      <w:r w:rsidR="007366D8">
        <w:rPr>
          <w:color w:val="auto"/>
          <w:lang w:val="lt-LT"/>
        </w:rPr>
        <w:t>)</w:t>
      </w:r>
      <w:r w:rsidRPr="003236E1">
        <w:rPr>
          <w:color w:val="auto"/>
          <w:lang w:val="lt-LT"/>
        </w:rPr>
        <w:t>: Šaltiniai, metodika ir techninės pastabos,</w:t>
      </w:r>
      <w:hyperlink r:id="rId19" w:history="1">
        <w:r w:rsidR="0037155D" w:rsidRPr="003236E1">
          <w:rPr>
            <w:rStyle w:val="Hipersaitas"/>
            <w:color w:val="auto"/>
            <w:u w:val="none"/>
            <w:lang w:val="lt-LT"/>
          </w:rPr>
          <w:t xml:space="preserve"> </w:t>
        </w:r>
        <w:r w:rsidR="0037155D" w:rsidRPr="003236E1">
          <w:rPr>
            <w:rStyle w:val="Hipersaitas"/>
            <w:color w:val="0000FF"/>
            <w:lang w:val="lt-LT"/>
          </w:rPr>
          <w:t>https://doi.org/10.1787/dcf64a14-en</w:t>
        </w:r>
        <w:r w:rsidR="0037155D" w:rsidRPr="003236E1">
          <w:rPr>
            <w:rStyle w:val="Hipersaitas"/>
            <w:color w:val="auto"/>
            <w:u w:val="none"/>
            <w:lang w:val="lt-LT"/>
          </w:rPr>
          <w:t>.</w:t>
        </w:r>
      </w:hyperlink>
    </w:p>
    <w:p w14:paraId="0C82849E" w14:textId="77777777" w:rsidR="0037155D" w:rsidRPr="003236E1" w:rsidRDefault="00895DCF" w:rsidP="00A252C0">
      <w:pPr>
        <w:spacing w:after="120" w:line="264" w:lineRule="auto"/>
        <w:rPr>
          <w:color w:val="auto"/>
          <w:lang w:val="lt-LT"/>
        </w:rPr>
      </w:pPr>
      <w:r w:rsidRPr="003236E1">
        <w:rPr>
          <w:color w:val="auto"/>
          <w:lang w:val="lt-LT"/>
        </w:rPr>
        <w:t>Bendroji informacija apie metodiką pateikta 2018 m. EBPO tarptautiniu mastu palyginamos švietimo statistikos vadove,</w:t>
      </w:r>
      <w:hyperlink r:id="rId20" w:history="1">
        <w:r w:rsidR="0037155D" w:rsidRPr="003236E1">
          <w:rPr>
            <w:rStyle w:val="Hipersaitas"/>
            <w:color w:val="auto"/>
            <w:u w:val="none"/>
            <w:lang w:val="lt-LT"/>
          </w:rPr>
          <w:t xml:space="preserve"> </w:t>
        </w:r>
        <w:r w:rsidR="0037155D" w:rsidRPr="003236E1">
          <w:rPr>
            <w:rStyle w:val="Hipersaitas"/>
            <w:color w:val="0000FF"/>
            <w:lang w:val="lt-LT"/>
          </w:rPr>
          <w:t>https://doi.org/10.1787/9789264304444-en</w:t>
        </w:r>
        <w:r w:rsidR="0037155D" w:rsidRPr="003236E1">
          <w:rPr>
            <w:rStyle w:val="Hipersaitas"/>
            <w:color w:val="auto"/>
            <w:u w:val="none"/>
            <w:lang w:val="lt-LT"/>
          </w:rPr>
          <w:t>.</w:t>
        </w:r>
      </w:hyperlink>
    </w:p>
    <w:p w14:paraId="06264B23" w14:textId="77777777" w:rsidR="0037155D" w:rsidRPr="003236E1" w:rsidRDefault="00895DCF" w:rsidP="00A252C0">
      <w:pPr>
        <w:spacing w:after="120" w:line="264" w:lineRule="auto"/>
        <w:rPr>
          <w:color w:val="auto"/>
          <w:lang w:val="lt-LT"/>
        </w:rPr>
      </w:pPr>
      <w:r w:rsidRPr="003236E1">
        <w:rPr>
          <w:color w:val="auto"/>
          <w:lang w:val="lt-LT"/>
        </w:rPr>
        <w:t>Atnaujinti duomenys pateikiami internete adresu</w:t>
      </w:r>
      <w:hyperlink r:id="rId21" w:history="1">
        <w:r w:rsidR="0037155D" w:rsidRPr="003236E1">
          <w:rPr>
            <w:rStyle w:val="Hipersaitas"/>
            <w:color w:val="auto"/>
            <w:u w:val="none"/>
            <w:lang w:val="lt-LT"/>
          </w:rPr>
          <w:t xml:space="preserve"> </w:t>
        </w:r>
        <w:r w:rsidR="0037155D" w:rsidRPr="003236E1">
          <w:rPr>
            <w:rStyle w:val="Hipersaitas"/>
            <w:color w:val="0000FF"/>
            <w:lang w:val="lt-LT"/>
          </w:rPr>
          <w:t>http://data-explorer.oecd.org/</w:t>
        </w:r>
        <w:r w:rsidR="0037155D" w:rsidRPr="003236E1">
          <w:rPr>
            <w:rStyle w:val="Hipersaitas"/>
            <w:color w:val="auto"/>
            <w:u w:val="none"/>
            <w:lang w:val="lt-LT"/>
          </w:rPr>
          <w:t xml:space="preserve"> </w:t>
        </w:r>
      </w:hyperlink>
      <w:r w:rsidRPr="003236E1">
        <w:rPr>
          <w:color w:val="auto"/>
          <w:lang w:val="lt-LT"/>
        </w:rPr>
        <w:t>ir leidinyje pateikiamose „StatLinks“ nuorodose.</w:t>
      </w:r>
    </w:p>
    <w:p w14:paraId="061D37DD" w14:textId="77777777" w:rsidR="0037155D" w:rsidRPr="003236E1" w:rsidRDefault="00895DCF" w:rsidP="00A252C0">
      <w:pPr>
        <w:spacing w:after="120" w:line="264" w:lineRule="auto"/>
        <w:rPr>
          <w:color w:val="auto"/>
          <w:lang w:val="lt-LT"/>
        </w:rPr>
      </w:pPr>
      <w:r w:rsidRPr="003236E1">
        <w:rPr>
          <w:color w:val="auto"/>
          <w:lang w:val="lt-LT"/>
        </w:rPr>
        <w:t xml:space="preserve">Naudodamiesi „Education GPS“, galite nagrinėti, lyginti ir vizualizuoti daugiau duomenų bei analizės rezultatų: </w:t>
      </w:r>
      <w:hyperlink r:id="rId22" w:history="1">
        <w:r w:rsidR="0037155D" w:rsidRPr="003236E1">
          <w:rPr>
            <w:rStyle w:val="Hipersaitas"/>
            <w:color w:val="0000FF"/>
            <w:lang w:val="lt-LT"/>
          </w:rPr>
          <w:t>https://gpseducation.oecd.org/</w:t>
        </w:r>
        <w:r w:rsidR="0037155D" w:rsidRPr="003236E1">
          <w:rPr>
            <w:rStyle w:val="Hipersaitas"/>
            <w:color w:val="auto"/>
            <w:u w:val="none"/>
            <w:lang w:val="lt-LT"/>
          </w:rPr>
          <w:t>.</w:t>
        </w:r>
      </w:hyperlink>
    </w:p>
    <w:p w14:paraId="755DC3A9" w14:textId="22B5270F" w:rsidR="003A7CB6" w:rsidRPr="003236E1" w:rsidRDefault="00895DCF" w:rsidP="003A7CB6">
      <w:pPr>
        <w:spacing w:after="120" w:line="264" w:lineRule="auto"/>
        <w:rPr>
          <w:color w:val="auto"/>
          <w:lang w:val="lt-LT"/>
        </w:rPr>
      </w:pPr>
      <w:r w:rsidRPr="003236E1">
        <w:rPr>
          <w:color w:val="auto"/>
          <w:lang w:val="lt-LT"/>
        </w:rPr>
        <w:t xml:space="preserve">Klausimus galima siųsti EBPO Švietimo ir įgūdžių direktorato leidinio </w:t>
      </w:r>
      <w:r w:rsidR="007366D8">
        <w:rPr>
          <w:lang w:val="lt-LT"/>
        </w:rPr>
        <w:t xml:space="preserve">„Žvilgsnis į švietimą 2026“ (angl. </w:t>
      </w:r>
      <w:r w:rsidRPr="003236E1">
        <w:rPr>
          <w:color w:val="auto"/>
          <w:lang w:val="lt-LT"/>
        </w:rPr>
        <w:t>„Education at a Glance“</w:t>
      </w:r>
      <w:r w:rsidR="007366D8">
        <w:rPr>
          <w:color w:val="auto"/>
          <w:lang w:val="lt-LT"/>
        </w:rPr>
        <w:t>)</w:t>
      </w:r>
      <w:r w:rsidRPr="003236E1">
        <w:rPr>
          <w:color w:val="auto"/>
          <w:lang w:val="lt-LT"/>
        </w:rPr>
        <w:t xml:space="preserve"> rengimo komandai:</w:t>
      </w:r>
      <w:hyperlink r:id="rId23" w:history="1">
        <w:r w:rsidR="003A7CB6" w:rsidRPr="003236E1">
          <w:rPr>
            <w:rStyle w:val="Hipersaitas"/>
            <w:color w:val="auto"/>
            <w:u w:val="none"/>
            <w:lang w:val="lt-LT"/>
          </w:rPr>
          <w:t xml:space="preserve"> </w:t>
        </w:r>
        <w:r w:rsidR="003A7CB6" w:rsidRPr="003236E1">
          <w:rPr>
            <w:rStyle w:val="Hipersaitas"/>
            <w:color w:val="0000FF"/>
            <w:lang w:val="lt-LT"/>
          </w:rPr>
          <w:t>EDU.EAG@oecd.org</w:t>
        </w:r>
        <w:r w:rsidR="003A7CB6" w:rsidRPr="003236E1">
          <w:rPr>
            <w:rStyle w:val="Hipersaitas"/>
            <w:color w:val="auto"/>
            <w:u w:val="none"/>
            <w:lang w:val="lt-LT"/>
          </w:rPr>
          <w:t>.</w:t>
        </w:r>
      </w:hyperlink>
      <w:r w:rsidRPr="003236E1">
        <w:rPr>
          <w:color w:val="auto"/>
          <w:lang w:val="lt-LT"/>
        </w:rPr>
        <w:br w:type="page"/>
      </w:r>
    </w:p>
    <w:p w14:paraId="2F1B299E" w14:textId="30C44A29" w:rsidR="0037155D" w:rsidRPr="003236E1" w:rsidRDefault="00895DCF" w:rsidP="00D34BCE">
      <w:pPr>
        <w:pBdr>
          <w:top w:val="single" w:sz="4" w:space="5" w:color="auto"/>
        </w:pBdr>
        <w:spacing w:after="120" w:line="264" w:lineRule="auto"/>
        <w:rPr>
          <w:sz w:val="18"/>
          <w:szCs w:val="18"/>
          <w:lang w:val="lt-LT"/>
        </w:rPr>
      </w:pPr>
      <w:r w:rsidRPr="003236E1">
        <w:rPr>
          <w:color w:val="auto"/>
          <w:sz w:val="18"/>
          <w:szCs w:val="18"/>
          <w:lang w:val="lt-LT"/>
        </w:rPr>
        <w:lastRenderedPageBreak/>
        <w:t xml:space="preserve">Šis leidinys paskelbtas EBPO generalinio sekretoriaus atsakomybe ir nebūtinai </w:t>
      </w:r>
      <w:r w:rsidRPr="003236E1">
        <w:rPr>
          <w:sz w:val="18"/>
          <w:szCs w:val="18"/>
          <w:lang w:val="lt-LT"/>
        </w:rPr>
        <w:t>atspindi oficialią EBPO valstybių narių poziciją.</w:t>
      </w:r>
    </w:p>
    <w:p w14:paraId="40185B9B" w14:textId="77777777" w:rsidR="0037155D" w:rsidRPr="003236E1" w:rsidRDefault="00895DCF" w:rsidP="007E5C20">
      <w:pPr>
        <w:spacing w:after="120" w:line="264" w:lineRule="auto"/>
        <w:rPr>
          <w:sz w:val="18"/>
          <w:szCs w:val="18"/>
          <w:lang w:val="lt-LT"/>
        </w:rPr>
      </w:pPr>
      <w:r w:rsidRPr="003236E1">
        <w:rPr>
          <w:sz w:val="18"/>
          <w:szCs w:val="18"/>
          <w:lang w:val="lt-LT"/>
        </w:rPr>
        <w:t>Šis dokumentas ir visi jame pateikti duomenys bei žemėlapiai nedaro poveikio jokios teritorijos statusui ar suverenitetui, tarptautinių sienų ir ribų nustatymui ar kurios nors teritorijos, miesto ar vietovės pavadinimui.</w:t>
      </w:r>
    </w:p>
    <w:p w14:paraId="017F0E8C" w14:textId="77777777" w:rsidR="0037155D" w:rsidRPr="003236E1" w:rsidRDefault="00895DCF" w:rsidP="007E5C20">
      <w:pPr>
        <w:spacing w:after="120" w:line="264" w:lineRule="auto"/>
        <w:rPr>
          <w:sz w:val="18"/>
          <w:szCs w:val="18"/>
          <w:lang w:val="lt-LT"/>
        </w:rPr>
      </w:pPr>
      <w:r w:rsidRPr="003236E1">
        <w:rPr>
          <w:sz w:val="18"/>
          <w:szCs w:val="18"/>
          <w:lang w:val="lt-LT"/>
        </w:rPr>
        <w:t>Statistinius duomenis apie Izraelį teikia atitinkamos Izraelio valdžios institucijos, kurios ir prisiima už juos atsakomybę. EBPO naudojant šiuos duomenis nedaromas poveikis Golano aukštumų, Rytų Jeruzalės ir Izraelio gyvenviečių Vakarų Krante statusui pagal tarptautinę teisę.</w:t>
      </w:r>
    </w:p>
    <w:p w14:paraId="025DBE0C" w14:textId="77777777" w:rsidR="0037155D" w:rsidRPr="003236E1" w:rsidRDefault="00895DCF" w:rsidP="007E5C20">
      <w:pPr>
        <w:spacing w:after="120" w:line="264" w:lineRule="auto"/>
        <w:rPr>
          <w:sz w:val="18"/>
          <w:szCs w:val="18"/>
          <w:lang w:val="lt-LT"/>
        </w:rPr>
      </w:pPr>
      <w:r w:rsidRPr="003236E1">
        <w:rPr>
          <w:sz w:val="18"/>
          <w:szCs w:val="18"/>
          <w:lang w:val="lt-LT"/>
        </w:rPr>
        <w:t>Turkijos Respublikos pastaba:</w:t>
      </w:r>
    </w:p>
    <w:p w14:paraId="615073C7" w14:textId="77777777" w:rsidR="0037155D" w:rsidRPr="003236E1" w:rsidRDefault="00895DCF" w:rsidP="007E5C20">
      <w:pPr>
        <w:spacing w:after="120" w:line="264" w:lineRule="auto"/>
        <w:rPr>
          <w:sz w:val="18"/>
          <w:szCs w:val="18"/>
          <w:lang w:val="lt-LT"/>
        </w:rPr>
      </w:pPr>
      <w:r w:rsidRPr="003236E1">
        <w:rPr>
          <w:sz w:val="18"/>
          <w:szCs w:val="18"/>
          <w:lang w:val="lt-LT"/>
        </w:rPr>
        <w:t>Šiame dokumente pateikta informacija, kurioje minima „Kipras“, susijusi su pietine salos dalimi. Saloje nėra vienos institucijos, kuri atstovautų tiek turkų, tiek graikų kipriečiams. Turkija pripažįsta Šiaurės Kipro Turkų Respubliką (TRNC). Kol Jungtinių Tautų kontekste nebus rastas ilgalaikis ir teisingas sprendimas, Turkija laikysis savo pozicijos dėl „Kipro klausimo“.</w:t>
      </w:r>
    </w:p>
    <w:p w14:paraId="66767F14" w14:textId="77777777" w:rsidR="0037155D" w:rsidRPr="003236E1" w:rsidRDefault="00895DCF" w:rsidP="007E5C20">
      <w:pPr>
        <w:spacing w:after="120" w:line="264" w:lineRule="auto"/>
        <w:rPr>
          <w:sz w:val="18"/>
          <w:szCs w:val="18"/>
          <w:lang w:val="lt-LT"/>
        </w:rPr>
      </w:pPr>
      <w:r w:rsidRPr="003236E1">
        <w:rPr>
          <w:sz w:val="18"/>
          <w:szCs w:val="18"/>
          <w:lang w:val="lt-LT"/>
        </w:rPr>
        <w:t>Visų EBPO priklausančių Europos Sąjungos valstybių narių ir Europos Sąjungos pastaba:</w:t>
      </w:r>
    </w:p>
    <w:p w14:paraId="6AF6156E" w14:textId="77777777" w:rsidR="0037155D" w:rsidRPr="003236E1" w:rsidRDefault="00895DCF" w:rsidP="007E5C20">
      <w:pPr>
        <w:spacing w:after="120" w:line="264" w:lineRule="auto"/>
        <w:rPr>
          <w:sz w:val="18"/>
          <w:szCs w:val="18"/>
          <w:lang w:val="lt-LT"/>
        </w:rPr>
      </w:pPr>
      <w:r w:rsidRPr="003236E1">
        <w:rPr>
          <w:sz w:val="18"/>
          <w:szCs w:val="18"/>
          <w:lang w:val="lt-LT"/>
        </w:rPr>
        <w:t>Kipro Respubliką pripažįsta visos Jungtinių Tautų narės, išskyrus Turkiją. Šiame dokumente pateikta informacija susijusi su teritorija, kurią veiksmingai kontroliuoja Kipro Respublikos Vyriausybė.</w:t>
      </w:r>
    </w:p>
    <w:p w14:paraId="24343C1F" w14:textId="231F2092" w:rsidR="0037155D" w:rsidRPr="003236E1" w:rsidRDefault="00895DCF" w:rsidP="00267F4B">
      <w:pPr>
        <w:spacing w:before="720" w:after="720" w:line="264" w:lineRule="auto"/>
        <w:rPr>
          <w:sz w:val="18"/>
          <w:szCs w:val="18"/>
          <w:lang w:val="lt-LT"/>
        </w:rPr>
      </w:pPr>
      <w:r w:rsidRPr="003236E1">
        <w:rPr>
          <w:b/>
          <w:bCs/>
          <w:sz w:val="18"/>
          <w:szCs w:val="18"/>
          <w:lang w:val="lt-LT"/>
        </w:rPr>
        <w:t xml:space="preserve">Visą knygą galima rasti anglų kalba: </w:t>
      </w:r>
      <w:r w:rsidRPr="003236E1">
        <w:rPr>
          <w:sz w:val="18"/>
          <w:szCs w:val="18"/>
          <w:lang w:val="lt-LT"/>
        </w:rPr>
        <w:t xml:space="preserve">OECD (2026), </w:t>
      </w:r>
      <w:r w:rsidRPr="003236E1">
        <w:rPr>
          <w:i/>
          <w:iCs/>
          <w:sz w:val="18"/>
          <w:szCs w:val="18"/>
          <w:lang w:val="lt-LT"/>
        </w:rPr>
        <w:t>„Education at a Glance 2026: EBPO Indicators“</w:t>
      </w:r>
      <w:r w:rsidRPr="003236E1">
        <w:rPr>
          <w:sz w:val="18"/>
          <w:szCs w:val="18"/>
          <w:lang w:val="lt-LT"/>
        </w:rPr>
        <w:t>, OECD Publishing, Paryžius,</w:t>
      </w:r>
      <w:hyperlink r:id="rId24" w:history="1">
        <w:r w:rsidR="0037155D" w:rsidRPr="003236E1">
          <w:rPr>
            <w:rStyle w:val="Hipersaitas"/>
            <w:sz w:val="18"/>
            <w:szCs w:val="18"/>
            <w:u w:val="none"/>
            <w:lang w:val="lt-LT"/>
          </w:rPr>
          <w:t xml:space="preserve"> </w:t>
        </w:r>
        <w:r w:rsidR="0037155D" w:rsidRPr="003236E1">
          <w:rPr>
            <w:rStyle w:val="Hipersaitas"/>
            <w:color w:val="0000FF"/>
            <w:sz w:val="18"/>
            <w:szCs w:val="18"/>
            <w:lang w:val="lt-LT"/>
          </w:rPr>
          <w:t>https://doi.org/10.1787/b4968bbc-en</w:t>
        </w:r>
        <w:r w:rsidR="0037155D" w:rsidRPr="003236E1">
          <w:rPr>
            <w:rStyle w:val="Hipersaitas"/>
            <w:color w:val="auto"/>
            <w:sz w:val="18"/>
            <w:szCs w:val="18"/>
            <w:u w:val="none"/>
            <w:lang w:val="lt-LT"/>
          </w:rPr>
          <w:t>.</w:t>
        </w:r>
      </w:hyperlink>
    </w:p>
    <w:p w14:paraId="02F324BE" w14:textId="77777777" w:rsidR="0037155D" w:rsidRPr="003236E1" w:rsidRDefault="00895DCF" w:rsidP="007E5C20">
      <w:pPr>
        <w:spacing w:after="120" w:line="264" w:lineRule="auto"/>
        <w:rPr>
          <w:sz w:val="18"/>
          <w:szCs w:val="18"/>
          <w:lang w:val="lt-LT"/>
        </w:rPr>
      </w:pPr>
      <w:r w:rsidRPr="003236E1">
        <w:rPr>
          <w:sz w:val="18"/>
          <w:szCs w:val="18"/>
          <w:lang w:val="lt-LT"/>
        </w:rPr>
        <w:t>© OECD 2026</w:t>
      </w:r>
    </w:p>
    <w:p w14:paraId="42DEEE45" w14:textId="5A12E277" w:rsidR="0037155D" w:rsidRPr="003236E1" w:rsidRDefault="00895DCF" w:rsidP="007E5C20">
      <w:pPr>
        <w:spacing w:after="120" w:line="264" w:lineRule="auto"/>
        <w:rPr>
          <w:sz w:val="18"/>
          <w:szCs w:val="18"/>
          <w:lang w:val="lt-LT"/>
        </w:rPr>
      </w:pPr>
      <w:r w:rsidRPr="003236E1">
        <w:rPr>
          <w:noProof/>
          <w:sz w:val="18"/>
          <w:szCs w:val="18"/>
          <w:lang w:val="lt-LT"/>
        </w:rPr>
        <w:drawing>
          <wp:inline distT="0" distB="0" distL="0" distR="0" wp14:anchorId="5E0DA8A3" wp14:editId="4D0B4DC8">
            <wp:extent cx="658495" cy="234950"/>
            <wp:effectExtent l="0" t="0" r="0" b="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5"/>
                    <a:stretch/>
                  </pic:blipFill>
                  <pic:spPr>
                    <a:xfrm>
                      <a:off x="0" y="0"/>
                      <a:ext cx="658495" cy="234950"/>
                    </a:xfrm>
                    <a:prstGeom prst="rect">
                      <a:avLst/>
                    </a:prstGeom>
                  </pic:spPr>
                </pic:pic>
              </a:graphicData>
            </a:graphic>
          </wp:inline>
        </w:drawing>
      </w:r>
      <w:r w:rsidRPr="003236E1">
        <w:rPr>
          <w:sz w:val="18"/>
          <w:szCs w:val="18"/>
          <w:lang w:val="lt-LT"/>
        </w:rPr>
        <w:t xml:space="preserve"> </w:t>
      </w:r>
      <w:r w:rsidRPr="003236E1">
        <w:rPr>
          <w:b/>
          <w:bCs/>
          <w:sz w:val="18"/>
          <w:szCs w:val="18"/>
          <w:lang w:val="lt-LT"/>
        </w:rPr>
        <w:t>Attribution 4.0 International (CC BY 4.0)</w:t>
      </w:r>
    </w:p>
    <w:p w14:paraId="7D67B24B" w14:textId="77777777" w:rsidR="0037155D" w:rsidRPr="003236E1" w:rsidRDefault="00895DCF" w:rsidP="007E5C20">
      <w:pPr>
        <w:spacing w:after="120" w:line="264" w:lineRule="auto"/>
        <w:rPr>
          <w:sz w:val="18"/>
          <w:szCs w:val="18"/>
          <w:lang w:val="lt-LT"/>
        </w:rPr>
      </w:pPr>
      <w:r w:rsidRPr="003236E1">
        <w:rPr>
          <w:sz w:val="18"/>
          <w:szCs w:val="18"/>
          <w:lang w:val="lt-LT"/>
        </w:rPr>
        <w:t xml:space="preserve">Šis kūrinys skelbiamas pagal tarptautinę „Creative Commons Attribution 4.0“ licenciją. Naudodami šį kūrinį, sutinkate laikytis šios licencijos sąlygų </w:t>
      </w:r>
      <w:hyperlink r:id="rId26" w:history="1">
        <w:r w:rsidR="0037155D" w:rsidRPr="003236E1">
          <w:rPr>
            <w:rStyle w:val="Hipersaitas"/>
            <w:color w:val="auto"/>
            <w:sz w:val="18"/>
            <w:szCs w:val="18"/>
            <w:u w:val="none"/>
            <w:lang w:val="lt-LT"/>
          </w:rPr>
          <w:t>(</w:t>
        </w:r>
        <w:r w:rsidR="0037155D" w:rsidRPr="003236E1">
          <w:rPr>
            <w:rStyle w:val="Hipersaitas"/>
            <w:color w:val="0000FF"/>
            <w:sz w:val="18"/>
            <w:szCs w:val="18"/>
            <w:lang w:val="lt-LT"/>
          </w:rPr>
          <w:t>https://creativecommons.org/licenses/by/4.0/</w:t>
        </w:r>
        <w:r w:rsidR="0037155D" w:rsidRPr="003236E1">
          <w:rPr>
            <w:rStyle w:val="Hipersaitas"/>
            <w:color w:val="auto"/>
            <w:sz w:val="18"/>
            <w:szCs w:val="18"/>
            <w:u w:val="none"/>
            <w:lang w:val="lt-LT"/>
          </w:rPr>
          <w:t>)</w:t>
        </w:r>
      </w:hyperlink>
      <w:r w:rsidRPr="003236E1">
        <w:rPr>
          <w:color w:val="auto"/>
          <w:sz w:val="18"/>
          <w:szCs w:val="18"/>
          <w:lang w:val="lt-LT"/>
        </w:rPr>
        <w:t>.</w:t>
      </w:r>
    </w:p>
    <w:p w14:paraId="0E2FD04D" w14:textId="4B146C43" w:rsidR="0037155D" w:rsidRPr="003236E1" w:rsidRDefault="00895DCF" w:rsidP="007E5C20">
      <w:pPr>
        <w:spacing w:after="120" w:line="264" w:lineRule="auto"/>
        <w:rPr>
          <w:sz w:val="18"/>
          <w:szCs w:val="18"/>
          <w:lang w:val="lt-LT"/>
        </w:rPr>
      </w:pPr>
      <w:r w:rsidRPr="003236E1">
        <w:rPr>
          <w:b/>
          <w:bCs/>
          <w:sz w:val="18"/>
          <w:szCs w:val="18"/>
          <w:lang w:val="lt-LT"/>
        </w:rPr>
        <w:t xml:space="preserve">Šaltinio nurodymas </w:t>
      </w:r>
      <w:r w:rsidRPr="003236E1">
        <w:rPr>
          <w:sz w:val="18"/>
          <w:szCs w:val="18"/>
          <w:lang w:val="lt-LT"/>
        </w:rPr>
        <w:t>– privalote nurodyti kūrinio šaltinį.</w:t>
      </w:r>
    </w:p>
    <w:p w14:paraId="5B56C08F" w14:textId="764E705C" w:rsidR="0037155D" w:rsidRPr="003236E1" w:rsidRDefault="00895DCF" w:rsidP="007E5C20">
      <w:pPr>
        <w:spacing w:after="120" w:line="264" w:lineRule="auto"/>
        <w:rPr>
          <w:sz w:val="18"/>
          <w:szCs w:val="18"/>
          <w:lang w:val="lt-LT"/>
        </w:rPr>
      </w:pPr>
      <w:r w:rsidRPr="003236E1">
        <w:rPr>
          <w:b/>
          <w:bCs/>
          <w:sz w:val="18"/>
          <w:szCs w:val="18"/>
          <w:lang w:val="lt-LT"/>
        </w:rPr>
        <w:t xml:space="preserve">Vertimai </w:t>
      </w:r>
      <w:r w:rsidRPr="003236E1">
        <w:rPr>
          <w:sz w:val="18"/>
          <w:szCs w:val="18"/>
          <w:lang w:val="lt-LT"/>
        </w:rPr>
        <w:t xml:space="preserve">– privalote nurodyti originalų kūrinį, pažymėti originalo pakeitimus ir pridėti šį tekstą: </w:t>
      </w:r>
      <w:r w:rsidRPr="003236E1">
        <w:rPr>
          <w:i/>
          <w:iCs/>
          <w:sz w:val="18"/>
          <w:szCs w:val="18"/>
          <w:lang w:val="lt-LT"/>
        </w:rPr>
        <w:t>Jei tarp originalaus kūrinio ir vertimo atsirastų neatitikimų, galiojančiu laikomas tik originalaus kūrinio tekstas.</w:t>
      </w:r>
    </w:p>
    <w:p w14:paraId="2A261CB2" w14:textId="4691E830" w:rsidR="0037155D" w:rsidRPr="003236E1" w:rsidRDefault="00895DCF" w:rsidP="007E5C20">
      <w:pPr>
        <w:spacing w:after="120" w:line="264" w:lineRule="auto"/>
        <w:rPr>
          <w:sz w:val="18"/>
          <w:szCs w:val="18"/>
          <w:lang w:val="lt-LT"/>
        </w:rPr>
      </w:pPr>
      <w:r w:rsidRPr="003236E1">
        <w:rPr>
          <w:b/>
          <w:bCs/>
          <w:sz w:val="18"/>
          <w:szCs w:val="18"/>
          <w:lang w:val="lt-LT"/>
        </w:rPr>
        <w:t xml:space="preserve">Adaptacijos </w:t>
      </w:r>
      <w:r w:rsidRPr="003236E1">
        <w:rPr>
          <w:sz w:val="18"/>
          <w:szCs w:val="18"/>
          <w:lang w:val="lt-LT"/>
        </w:rPr>
        <w:t xml:space="preserve">– privalote nurodyti originalų kūrinį ir pridėti šį tekstą: </w:t>
      </w:r>
      <w:r w:rsidRPr="003236E1">
        <w:rPr>
          <w:i/>
          <w:iCs/>
          <w:sz w:val="18"/>
          <w:szCs w:val="18"/>
          <w:lang w:val="lt-LT"/>
        </w:rPr>
        <w:t>Tai EBPO originalaus kūrinio adaptacija. Šiame adaptuotame tekste išreikštos nuomonės ir pateikti argumentai neturėtų būti pateikiami kaip atspindintys oficialią EBPO ar jos valstybių narių poziciją.</w:t>
      </w:r>
    </w:p>
    <w:p w14:paraId="13279DFA" w14:textId="22D8C7FA" w:rsidR="0037155D" w:rsidRPr="003236E1" w:rsidRDefault="00895DCF" w:rsidP="007E5C20">
      <w:pPr>
        <w:spacing w:after="120" w:line="264" w:lineRule="auto"/>
        <w:rPr>
          <w:sz w:val="18"/>
          <w:szCs w:val="18"/>
          <w:lang w:val="lt-LT"/>
        </w:rPr>
      </w:pPr>
      <w:r w:rsidRPr="003236E1">
        <w:rPr>
          <w:b/>
          <w:bCs/>
          <w:sz w:val="18"/>
          <w:szCs w:val="18"/>
          <w:lang w:val="lt-LT"/>
        </w:rPr>
        <w:t xml:space="preserve">Trečiųjų šalių medžiaga </w:t>
      </w:r>
      <w:r w:rsidRPr="003236E1">
        <w:rPr>
          <w:sz w:val="18"/>
          <w:szCs w:val="18"/>
          <w:lang w:val="lt-LT"/>
        </w:rPr>
        <w:t>– licencija netaikoma kūrinyje pateiktai trečiųjų šalių medžiagai. Jei naudojate tokią medžiagą, privalote gauti trečiosios šalies leidimą ir atsakote už bet kokias pretenzijas dėl teisių pažeidimo.</w:t>
      </w:r>
    </w:p>
    <w:p w14:paraId="71E433F8" w14:textId="77777777" w:rsidR="0037155D" w:rsidRPr="003236E1" w:rsidRDefault="00895DCF" w:rsidP="007E5C20">
      <w:pPr>
        <w:spacing w:after="120" w:line="264" w:lineRule="auto"/>
        <w:rPr>
          <w:sz w:val="18"/>
          <w:szCs w:val="18"/>
          <w:lang w:val="lt-LT"/>
        </w:rPr>
      </w:pPr>
      <w:r w:rsidRPr="003236E1">
        <w:rPr>
          <w:sz w:val="18"/>
          <w:szCs w:val="18"/>
          <w:lang w:val="lt-LT"/>
        </w:rPr>
        <w:t>Be aiškaus leidimo negalima naudoti EBPO logotipo, vaizdinio identiteto ar viršelio atvaizdo, taip pat negalima sudaryti įspūdžio, kad EBPO pritaria tam, kaip naudojate kūrinį.</w:t>
      </w:r>
    </w:p>
    <w:p w14:paraId="5AAA9B1E" w14:textId="77777777" w:rsidR="0037155D" w:rsidRPr="003236E1" w:rsidRDefault="00895DCF" w:rsidP="007E5C20">
      <w:pPr>
        <w:spacing w:after="120" w:line="264" w:lineRule="auto"/>
        <w:rPr>
          <w:sz w:val="18"/>
          <w:szCs w:val="18"/>
          <w:lang w:val="lt-LT"/>
        </w:rPr>
      </w:pPr>
      <w:r w:rsidRPr="003236E1">
        <w:rPr>
          <w:sz w:val="18"/>
          <w:szCs w:val="18"/>
          <w:lang w:val="lt-LT"/>
        </w:rPr>
        <w:t>Visi dėl šios licencijos kylantys ginčai sprendžiami arbitražu pagal 2012 m. Nuolatinio arbitražo teismo (PCA) arbitražo taisykles. Arbitražo vieta – Paryžius (Prancūzija). Arbitrų skaičius – vienas.</w:t>
      </w:r>
    </w:p>
    <w:sectPr w:rsidR="0037155D" w:rsidRPr="003236E1" w:rsidSect="00B04881">
      <w:headerReference w:type="even" r:id="rId27"/>
      <w:headerReference w:type="default" r:id="rId28"/>
      <w:footerReference w:type="even" r:id="rId29"/>
      <w:footerReference w:type="default" r:id="rId30"/>
      <w:type w:val="continuous"/>
      <w:pgSz w:w="11909" w:h="16840" w:code="9"/>
      <w:pgMar w:top="1701" w:right="1276" w:bottom="2126" w:left="1276" w:header="1247" w:footer="1134"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97191" w14:textId="77777777" w:rsidR="009D30F9" w:rsidRDefault="009D30F9">
      <w:r>
        <w:separator/>
      </w:r>
    </w:p>
  </w:endnote>
  <w:endnote w:type="continuationSeparator" w:id="0">
    <w:p w14:paraId="754FE5C5" w14:textId="77777777" w:rsidR="009D30F9" w:rsidRDefault="009D3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Aptos Narrow">
    <w:charset w:val="00"/>
    <w:family w:val="swiss"/>
    <w:pitch w:val="variable"/>
    <w:sig w:usb0="20000287" w:usb1="00000003" w:usb2="00000000" w:usb3="00000000" w:csb0="0000019F" w:csb1="00000000"/>
  </w:font>
  <w:font w:name="Arial Narrow">
    <w:panose1 w:val="020B0606020202030204"/>
    <w:charset w:val="BA"/>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B522C" w14:textId="052EAB47" w:rsidR="00F77434" w:rsidRPr="00F77434" w:rsidRDefault="00F77434" w:rsidP="00CF1A3E">
    <w:pPr>
      <w:jc w:val="right"/>
      <w:rPr>
        <w:sz w:val="16"/>
        <w:szCs w:val="20"/>
      </w:rPr>
    </w:pPr>
    <w:r>
      <w:rPr>
        <w:sz w:val="16"/>
        <w:szCs w:val="20"/>
        <w:lang w:val="lt"/>
      </w:rPr>
      <w:t>„EDUCATION AT A GLANCE 2026“ – ŠALIŲ APŽVALGOS: LIETUVA © OECD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7C171" w14:textId="34065B42" w:rsidR="00F40435" w:rsidRPr="00F40435" w:rsidRDefault="00F40435" w:rsidP="00F40435">
    <w:pPr>
      <w:rPr>
        <w:sz w:val="16"/>
        <w:szCs w:val="20"/>
      </w:rPr>
    </w:pPr>
    <w:r>
      <w:rPr>
        <w:sz w:val="16"/>
        <w:szCs w:val="20"/>
        <w:lang w:val="lt"/>
      </w:rPr>
      <w:t>„EDUCATION AT A GLANCE 2026“ – ŠALIŲ APŽVALGOS: LIETUVA © OECD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B33AF" w14:textId="77777777" w:rsidR="009D30F9" w:rsidRDefault="009D30F9"/>
  </w:footnote>
  <w:footnote w:type="continuationSeparator" w:id="0">
    <w:p w14:paraId="0A622E21" w14:textId="77777777" w:rsidR="009D30F9" w:rsidRDefault="009D30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06812" w14:textId="19D1D75C" w:rsidR="00B770BD" w:rsidRPr="00917E98" w:rsidRDefault="00917E98" w:rsidP="00027CDB">
    <w:pPr>
      <w:pStyle w:val="Antrats"/>
      <w:jc w:val="left"/>
      <w:rPr>
        <w:b/>
        <w:bCs/>
        <w:sz w:val="22"/>
        <w:szCs w:val="28"/>
      </w:rPr>
    </w:pPr>
    <w:r>
      <w:rPr>
        <w:sz w:val="22"/>
        <w:szCs w:val="28"/>
        <w:lang w:val="lt"/>
      </w:rPr>
      <w:fldChar w:fldCharType="begin"/>
    </w:r>
    <w:r>
      <w:rPr>
        <w:sz w:val="22"/>
        <w:szCs w:val="28"/>
        <w:lang w:val="lt"/>
      </w:rPr>
      <w:instrText>PAGE   \* MERGEFORMAT</w:instrText>
    </w:r>
    <w:r>
      <w:rPr>
        <w:sz w:val="22"/>
        <w:szCs w:val="28"/>
        <w:lang w:val="lt"/>
      </w:rPr>
      <w:fldChar w:fldCharType="separate"/>
    </w:r>
    <w:r>
      <w:rPr>
        <w:b/>
        <w:bCs/>
        <w:sz w:val="22"/>
        <w:szCs w:val="28"/>
        <w:lang w:val="lt"/>
      </w:rPr>
      <w:t>1</w:t>
    </w:r>
    <w:r>
      <w:rPr>
        <w:b/>
        <w:bCs/>
        <w:sz w:val="22"/>
        <w:szCs w:val="28"/>
        <w:lang w:val="lt"/>
      </w:rPr>
      <w:fldChar w:fldCharType="end"/>
    </w:r>
    <w:r>
      <w:rPr>
        <w:b/>
        <w:bCs/>
        <w:sz w:val="22"/>
        <w:szCs w:val="28"/>
        <w:lang w:val="lt"/>
      </w:rPr>
      <w:t xml:space="preserve"> </w:t>
    </w:r>
    <w:r>
      <w:rPr>
        <w:sz w:val="22"/>
        <w:szCs w:val="28"/>
        <w:lang w:val="lt"/>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2F59F" w14:textId="6DB8A6C1" w:rsidR="00B770BD" w:rsidRPr="00B770BD" w:rsidRDefault="00B770BD" w:rsidP="00027CDB">
    <w:pPr>
      <w:pStyle w:val="Antrats"/>
      <w:tabs>
        <w:tab w:val="clear" w:pos="9355"/>
      </w:tabs>
      <w:jc w:val="right"/>
      <w:rPr>
        <w:b/>
        <w:bCs/>
        <w:sz w:val="22"/>
        <w:szCs w:val="28"/>
      </w:rPr>
    </w:pPr>
    <w:r>
      <w:rPr>
        <w:sz w:val="22"/>
        <w:szCs w:val="28"/>
        <w:lang w:val="lt"/>
      </w:rPr>
      <w:t>|</w:t>
    </w:r>
    <w:r>
      <w:rPr>
        <w:b/>
        <w:bCs/>
        <w:sz w:val="22"/>
        <w:szCs w:val="28"/>
        <w:lang w:val="lt"/>
      </w:rPr>
      <w:t xml:space="preserve"> </w:t>
    </w:r>
    <w:r>
      <w:rPr>
        <w:b/>
        <w:bCs/>
        <w:sz w:val="22"/>
        <w:szCs w:val="28"/>
        <w:lang w:val="lt"/>
      </w:rPr>
      <w:fldChar w:fldCharType="begin"/>
    </w:r>
    <w:r>
      <w:rPr>
        <w:b/>
        <w:bCs/>
        <w:sz w:val="22"/>
        <w:szCs w:val="28"/>
        <w:lang w:val="lt"/>
      </w:rPr>
      <w:instrText>PAGE   \* MERGEFORMAT</w:instrText>
    </w:r>
    <w:r>
      <w:rPr>
        <w:b/>
        <w:bCs/>
        <w:sz w:val="22"/>
        <w:szCs w:val="28"/>
        <w:lang w:val="lt"/>
      </w:rPr>
      <w:fldChar w:fldCharType="separate"/>
    </w:r>
    <w:r>
      <w:rPr>
        <w:b/>
        <w:bCs/>
        <w:sz w:val="22"/>
        <w:szCs w:val="28"/>
        <w:lang w:val="lt"/>
      </w:rPr>
      <w:t>1</w:t>
    </w:r>
    <w:r>
      <w:rPr>
        <w:sz w:val="22"/>
        <w:szCs w:val="28"/>
        <w:lang w:val="lt"/>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5B0B"/>
    <w:multiLevelType w:val="hybridMultilevel"/>
    <w:tmpl w:val="E70C6C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20894F72"/>
    <w:multiLevelType w:val="hybridMultilevel"/>
    <w:tmpl w:val="D2826A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0A35768"/>
    <w:multiLevelType w:val="hybridMultilevel"/>
    <w:tmpl w:val="A9209AC0"/>
    <w:lvl w:ilvl="0" w:tplc="6B56201E">
      <w:numFmt w:val="bullet"/>
      <w:lvlText w:val="•"/>
      <w:lvlJc w:val="left"/>
      <w:pPr>
        <w:ind w:left="720" w:hanging="360"/>
      </w:pPr>
      <w:rPr>
        <w:rFonts w:ascii="Arial" w:eastAsia="Microsoft Sans Serif"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B8122B3"/>
    <w:multiLevelType w:val="multilevel"/>
    <w:tmpl w:val="C53C1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BD15B0"/>
    <w:multiLevelType w:val="multilevel"/>
    <w:tmpl w:val="72188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6B1BBC"/>
    <w:multiLevelType w:val="multilevel"/>
    <w:tmpl w:val="54FCDE92"/>
    <w:lvl w:ilvl="0">
      <w:start w:val="1"/>
      <w:numFmt w:val="decimal"/>
      <w:suff w:val="space"/>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51223E41"/>
    <w:multiLevelType w:val="multilevel"/>
    <w:tmpl w:val="FAE49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280CA5"/>
    <w:multiLevelType w:val="multilevel"/>
    <w:tmpl w:val="54FCDE92"/>
    <w:lvl w:ilvl="0">
      <w:start w:val="1"/>
      <w:numFmt w:val="decimal"/>
      <w:suff w:val="space"/>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6EAF7D8E"/>
    <w:multiLevelType w:val="multilevel"/>
    <w:tmpl w:val="54FCDE92"/>
    <w:lvl w:ilvl="0">
      <w:start w:val="1"/>
      <w:numFmt w:val="decimal"/>
      <w:suff w:val="space"/>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13849025">
    <w:abstractNumId w:val="0"/>
  </w:num>
  <w:num w:numId="2" w16cid:durableId="1281452376">
    <w:abstractNumId w:val="2"/>
  </w:num>
  <w:num w:numId="3" w16cid:durableId="1122962885">
    <w:abstractNumId w:val="6"/>
  </w:num>
  <w:num w:numId="4" w16cid:durableId="837383094">
    <w:abstractNumId w:val="8"/>
  </w:num>
  <w:num w:numId="5" w16cid:durableId="158473613">
    <w:abstractNumId w:val="1"/>
  </w:num>
  <w:num w:numId="6" w16cid:durableId="1097288736">
    <w:abstractNumId w:val="3"/>
  </w:num>
  <w:num w:numId="7" w16cid:durableId="725840430">
    <w:abstractNumId w:val="5"/>
  </w:num>
  <w:num w:numId="8" w16cid:durableId="998457332">
    <w:abstractNumId w:val="4"/>
  </w:num>
  <w:num w:numId="9" w16cid:durableId="10171928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396"/>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55D"/>
    <w:rsid w:val="00003AB1"/>
    <w:rsid w:val="0000485B"/>
    <w:rsid w:val="00007816"/>
    <w:rsid w:val="00012F52"/>
    <w:rsid w:val="00014E95"/>
    <w:rsid w:val="00024F56"/>
    <w:rsid w:val="00027CDB"/>
    <w:rsid w:val="000440B0"/>
    <w:rsid w:val="00044E62"/>
    <w:rsid w:val="00046BEF"/>
    <w:rsid w:val="00046EEE"/>
    <w:rsid w:val="00064DFE"/>
    <w:rsid w:val="00064F11"/>
    <w:rsid w:val="00067CBE"/>
    <w:rsid w:val="000871FE"/>
    <w:rsid w:val="000927DE"/>
    <w:rsid w:val="000A2313"/>
    <w:rsid w:val="000B0DC3"/>
    <w:rsid w:val="000B71DF"/>
    <w:rsid w:val="000B7616"/>
    <w:rsid w:val="000C2204"/>
    <w:rsid w:val="000C4C95"/>
    <w:rsid w:val="000D0E3A"/>
    <w:rsid w:val="000D580B"/>
    <w:rsid w:val="000D5E66"/>
    <w:rsid w:val="000E1B9F"/>
    <w:rsid w:val="000E5BAA"/>
    <w:rsid w:val="000F33C2"/>
    <w:rsid w:val="001016CB"/>
    <w:rsid w:val="00102A40"/>
    <w:rsid w:val="00116D5E"/>
    <w:rsid w:val="0012079A"/>
    <w:rsid w:val="00122AAE"/>
    <w:rsid w:val="001360BF"/>
    <w:rsid w:val="0015101C"/>
    <w:rsid w:val="001649D7"/>
    <w:rsid w:val="001650B6"/>
    <w:rsid w:val="0017004F"/>
    <w:rsid w:val="00173219"/>
    <w:rsid w:val="00181875"/>
    <w:rsid w:val="001A2ED2"/>
    <w:rsid w:val="001A7EE7"/>
    <w:rsid w:val="001B68EB"/>
    <w:rsid w:val="001C073B"/>
    <w:rsid w:val="001C0CDC"/>
    <w:rsid w:val="001C52EA"/>
    <w:rsid w:val="001D0C63"/>
    <w:rsid w:val="001D0EDA"/>
    <w:rsid w:val="001E0BE7"/>
    <w:rsid w:val="001E26F0"/>
    <w:rsid w:val="001E3677"/>
    <w:rsid w:val="001E3A9F"/>
    <w:rsid w:val="001F1C8E"/>
    <w:rsid w:val="00200EA1"/>
    <w:rsid w:val="00201D52"/>
    <w:rsid w:val="00217ADC"/>
    <w:rsid w:val="00222776"/>
    <w:rsid w:val="00222FC0"/>
    <w:rsid w:val="00233DB4"/>
    <w:rsid w:val="00236856"/>
    <w:rsid w:val="00247588"/>
    <w:rsid w:val="00250208"/>
    <w:rsid w:val="002531AD"/>
    <w:rsid w:val="00267F4B"/>
    <w:rsid w:val="00270C75"/>
    <w:rsid w:val="0028137B"/>
    <w:rsid w:val="0029458C"/>
    <w:rsid w:val="002979F9"/>
    <w:rsid w:val="002A7341"/>
    <w:rsid w:val="002A7EA3"/>
    <w:rsid w:val="002C53AB"/>
    <w:rsid w:val="002D5421"/>
    <w:rsid w:val="002D5CA0"/>
    <w:rsid w:val="002E09EB"/>
    <w:rsid w:val="002E747F"/>
    <w:rsid w:val="002F7A56"/>
    <w:rsid w:val="003007EC"/>
    <w:rsid w:val="00302C5C"/>
    <w:rsid w:val="00306EEB"/>
    <w:rsid w:val="00313148"/>
    <w:rsid w:val="00317B21"/>
    <w:rsid w:val="0032363A"/>
    <w:rsid w:val="003236E1"/>
    <w:rsid w:val="00324FEB"/>
    <w:rsid w:val="00324FFD"/>
    <w:rsid w:val="003254B4"/>
    <w:rsid w:val="003257F7"/>
    <w:rsid w:val="00336E8E"/>
    <w:rsid w:val="003405AB"/>
    <w:rsid w:val="00343AAD"/>
    <w:rsid w:val="00345BD8"/>
    <w:rsid w:val="00347BF4"/>
    <w:rsid w:val="003508CB"/>
    <w:rsid w:val="003513FB"/>
    <w:rsid w:val="00361508"/>
    <w:rsid w:val="00361E92"/>
    <w:rsid w:val="0037155D"/>
    <w:rsid w:val="003727B5"/>
    <w:rsid w:val="00387038"/>
    <w:rsid w:val="00390836"/>
    <w:rsid w:val="00393B03"/>
    <w:rsid w:val="003942A0"/>
    <w:rsid w:val="00396058"/>
    <w:rsid w:val="00396890"/>
    <w:rsid w:val="003A244B"/>
    <w:rsid w:val="003A2ED0"/>
    <w:rsid w:val="003A3BF2"/>
    <w:rsid w:val="003A7CB6"/>
    <w:rsid w:val="003B1668"/>
    <w:rsid w:val="003C424F"/>
    <w:rsid w:val="003D0CFE"/>
    <w:rsid w:val="003D64F3"/>
    <w:rsid w:val="003E4274"/>
    <w:rsid w:val="003E5333"/>
    <w:rsid w:val="003E545D"/>
    <w:rsid w:val="003F1C74"/>
    <w:rsid w:val="003F43BD"/>
    <w:rsid w:val="00412306"/>
    <w:rsid w:val="00413049"/>
    <w:rsid w:val="00415670"/>
    <w:rsid w:val="00421637"/>
    <w:rsid w:val="00431117"/>
    <w:rsid w:val="004431C3"/>
    <w:rsid w:val="0045179E"/>
    <w:rsid w:val="0045399E"/>
    <w:rsid w:val="004550A1"/>
    <w:rsid w:val="004578E4"/>
    <w:rsid w:val="00460EFE"/>
    <w:rsid w:val="00470093"/>
    <w:rsid w:val="00475E56"/>
    <w:rsid w:val="004810A1"/>
    <w:rsid w:val="00482F18"/>
    <w:rsid w:val="00483512"/>
    <w:rsid w:val="004945F5"/>
    <w:rsid w:val="004A0EED"/>
    <w:rsid w:val="004A12BB"/>
    <w:rsid w:val="004A28FE"/>
    <w:rsid w:val="004E6E21"/>
    <w:rsid w:val="005054E2"/>
    <w:rsid w:val="005161FE"/>
    <w:rsid w:val="00521704"/>
    <w:rsid w:val="00524988"/>
    <w:rsid w:val="005343E1"/>
    <w:rsid w:val="005423D2"/>
    <w:rsid w:val="00543358"/>
    <w:rsid w:val="00550614"/>
    <w:rsid w:val="00552AC6"/>
    <w:rsid w:val="00560CC5"/>
    <w:rsid w:val="0056203C"/>
    <w:rsid w:val="005701F8"/>
    <w:rsid w:val="0057163E"/>
    <w:rsid w:val="0058350F"/>
    <w:rsid w:val="00585CBB"/>
    <w:rsid w:val="00593AE9"/>
    <w:rsid w:val="005B5A7A"/>
    <w:rsid w:val="005B6FBF"/>
    <w:rsid w:val="005C1EED"/>
    <w:rsid w:val="005C682B"/>
    <w:rsid w:val="005E3E89"/>
    <w:rsid w:val="005E4C0A"/>
    <w:rsid w:val="005E5526"/>
    <w:rsid w:val="005E716C"/>
    <w:rsid w:val="005F54D4"/>
    <w:rsid w:val="00602B6A"/>
    <w:rsid w:val="00613D5D"/>
    <w:rsid w:val="00614A9D"/>
    <w:rsid w:val="00620591"/>
    <w:rsid w:val="00622AB5"/>
    <w:rsid w:val="00626897"/>
    <w:rsid w:val="006429A3"/>
    <w:rsid w:val="00654679"/>
    <w:rsid w:val="006568A3"/>
    <w:rsid w:val="006632CB"/>
    <w:rsid w:val="00671AE0"/>
    <w:rsid w:val="00675AF2"/>
    <w:rsid w:val="00682824"/>
    <w:rsid w:val="00683C35"/>
    <w:rsid w:val="00685A92"/>
    <w:rsid w:val="006A494E"/>
    <w:rsid w:val="006A692C"/>
    <w:rsid w:val="006B333F"/>
    <w:rsid w:val="006B45B4"/>
    <w:rsid w:val="006B63F0"/>
    <w:rsid w:val="006B740E"/>
    <w:rsid w:val="006C12B5"/>
    <w:rsid w:val="006C2156"/>
    <w:rsid w:val="006C3F7C"/>
    <w:rsid w:val="006D0A2B"/>
    <w:rsid w:val="006D1257"/>
    <w:rsid w:val="006D76FE"/>
    <w:rsid w:val="006E442A"/>
    <w:rsid w:val="006E715C"/>
    <w:rsid w:val="006F1FD2"/>
    <w:rsid w:val="006F7E75"/>
    <w:rsid w:val="00713A3E"/>
    <w:rsid w:val="00715E2C"/>
    <w:rsid w:val="0072109B"/>
    <w:rsid w:val="0072399E"/>
    <w:rsid w:val="00730B5B"/>
    <w:rsid w:val="007341B2"/>
    <w:rsid w:val="007366D8"/>
    <w:rsid w:val="00736E94"/>
    <w:rsid w:val="00740075"/>
    <w:rsid w:val="00752A64"/>
    <w:rsid w:val="00757D0B"/>
    <w:rsid w:val="00761B71"/>
    <w:rsid w:val="007650A1"/>
    <w:rsid w:val="007731B6"/>
    <w:rsid w:val="00785D53"/>
    <w:rsid w:val="007861F4"/>
    <w:rsid w:val="0079097E"/>
    <w:rsid w:val="007A01E6"/>
    <w:rsid w:val="007B26BA"/>
    <w:rsid w:val="007B2DC1"/>
    <w:rsid w:val="007B7043"/>
    <w:rsid w:val="007B706D"/>
    <w:rsid w:val="007B773B"/>
    <w:rsid w:val="007C3656"/>
    <w:rsid w:val="007C4656"/>
    <w:rsid w:val="007C5244"/>
    <w:rsid w:val="007C5DB7"/>
    <w:rsid w:val="007C79C1"/>
    <w:rsid w:val="007E5747"/>
    <w:rsid w:val="007E5C20"/>
    <w:rsid w:val="007F4725"/>
    <w:rsid w:val="007F5F60"/>
    <w:rsid w:val="007F7A7D"/>
    <w:rsid w:val="0080377C"/>
    <w:rsid w:val="00832D06"/>
    <w:rsid w:val="00833570"/>
    <w:rsid w:val="0083466C"/>
    <w:rsid w:val="00841390"/>
    <w:rsid w:val="00842435"/>
    <w:rsid w:val="008427B5"/>
    <w:rsid w:val="0085389F"/>
    <w:rsid w:val="008603A4"/>
    <w:rsid w:val="00872B85"/>
    <w:rsid w:val="00873538"/>
    <w:rsid w:val="00875A89"/>
    <w:rsid w:val="00890781"/>
    <w:rsid w:val="00895DCF"/>
    <w:rsid w:val="00897C7E"/>
    <w:rsid w:val="00897E31"/>
    <w:rsid w:val="008A1125"/>
    <w:rsid w:val="008A6262"/>
    <w:rsid w:val="008A7D54"/>
    <w:rsid w:val="008B2301"/>
    <w:rsid w:val="008C53A5"/>
    <w:rsid w:val="008C7297"/>
    <w:rsid w:val="008D07BB"/>
    <w:rsid w:val="008D1EDC"/>
    <w:rsid w:val="008E0DB1"/>
    <w:rsid w:val="008E1BD3"/>
    <w:rsid w:val="008E6BA6"/>
    <w:rsid w:val="008F1AB9"/>
    <w:rsid w:val="009047CD"/>
    <w:rsid w:val="00910A25"/>
    <w:rsid w:val="00913A65"/>
    <w:rsid w:val="009151B2"/>
    <w:rsid w:val="00915E7D"/>
    <w:rsid w:val="00917E98"/>
    <w:rsid w:val="009225CB"/>
    <w:rsid w:val="009303A5"/>
    <w:rsid w:val="00934B84"/>
    <w:rsid w:val="0093581E"/>
    <w:rsid w:val="00936EDA"/>
    <w:rsid w:val="00944733"/>
    <w:rsid w:val="00953233"/>
    <w:rsid w:val="009602DA"/>
    <w:rsid w:val="00976487"/>
    <w:rsid w:val="00976A09"/>
    <w:rsid w:val="00977206"/>
    <w:rsid w:val="0098586C"/>
    <w:rsid w:val="00991258"/>
    <w:rsid w:val="00991BF4"/>
    <w:rsid w:val="00991C9B"/>
    <w:rsid w:val="00992228"/>
    <w:rsid w:val="00996676"/>
    <w:rsid w:val="00996B53"/>
    <w:rsid w:val="009C0BB4"/>
    <w:rsid w:val="009C1897"/>
    <w:rsid w:val="009C1E86"/>
    <w:rsid w:val="009C5799"/>
    <w:rsid w:val="009D27B7"/>
    <w:rsid w:val="009D30F9"/>
    <w:rsid w:val="009F0A56"/>
    <w:rsid w:val="009F0F65"/>
    <w:rsid w:val="009F43EC"/>
    <w:rsid w:val="00A004DE"/>
    <w:rsid w:val="00A03C25"/>
    <w:rsid w:val="00A053AF"/>
    <w:rsid w:val="00A21D20"/>
    <w:rsid w:val="00A252C0"/>
    <w:rsid w:val="00A3094E"/>
    <w:rsid w:val="00A3149F"/>
    <w:rsid w:val="00A43CC6"/>
    <w:rsid w:val="00A44F72"/>
    <w:rsid w:val="00A51F53"/>
    <w:rsid w:val="00A538C8"/>
    <w:rsid w:val="00A65DA5"/>
    <w:rsid w:val="00A804B8"/>
    <w:rsid w:val="00A82AE2"/>
    <w:rsid w:val="00A83B3F"/>
    <w:rsid w:val="00A8529C"/>
    <w:rsid w:val="00A86FB5"/>
    <w:rsid w:val="00A90059"/>
    <w:rsid w:val="00A90201"/>
    <w:rsid w:val="00A94EA4"/>
    <w:rsid w:val="00AB25DC"/>
    <w:rsid w:val="00AB503C"/>
    <w:rsid w:val="00AB54AF"/>
    <w:rsid w:val="00AB6EEC"/>
    <w:rsid w:val="00AC0364"/>
    <w:rsid w:val="00AE11E8"/>
    <w:rsid w:val="00AE37B3"/>
    <w:rsid w:val="00AE5842"/>
    <w:rsid w:val="00AF1063"/>
    <w:rsid w:val="00B02B43"/>
    <w:rsid w:val="00B04881"/>
    <w:rsid w:val="00B0653F"/>
    <w:rsid w:val="00B11FBA"/>
    <w:rsid w:val="00B23BE5"/>
    <w:rsid w:val="00B34E6F"/>
    <w:rsid w:val="00B42123"/>
    <w:rsid w:val="00B50531"/>
    <w:rsid w:val="00B5644E"/>
    <w:rsid w:val="00B61C70"/>
    <w:rsid w:val="00B770BD"/>
    <w:rsid w:val="00B77662"/>
    <w:rsid w:val="00B82AB7"/>
    <w:rsid w:val="00B835FF"/>
    <w:rsid w:val="00B87C30"/>
    <w:rsid w:val="00BA0F87"/>
    <w:rsid w:val="00BA27FE"/>
    <w:rsid w:val="00BA3ABC"/>
    <w:rsid w:val="00BB5477"/>
    <w:rsid w:val="00BC3411"/>
    <w:rsid w:val="00BC442C"/>
    <w:rsid w:val="00BC6D57"/>
    <w:rsid w:val="00BE41A3"/>
    <w:rsid w:val="00BF620C"/>
    <w:rsid w:val="00C00632"/>
    <w:rsid w:val="00C04D13"/>
    <w:rsid w:val="00C13354"/>
    <w:rsid w:val="00C23D93"/>
    <w:rsid w:val="00C34641"/>
    <w:rsid w:val="00C36421"/>
    <w:rsid w:val="00C43831"/>
    <w:rsid w:val="00C50140"/>
    <w:rsid w:val="00C52D9C"/>
    <w:rsid w:val="00C609EE"/>
    <w:rsid w:val="00C61749"/>
    <w:rsid w:val="00C62F2F"/>
    <w:rsid w:val="00C64D0D"/>
    <w:rsid w:val="00C707BB"/>
    <w:rsid w:val="00C71E47"/>
    <w:rsid w:val="00C743CE"/>
    <w:rsid w:val="00C80055"/>
    <w:rsid w:val="00C92A57"/>
    <w:rsid w:val="00CA22FA"/>
    <w:rsid w:val="00CA6704"/>
    <w:rsid w:val="00CB6C8F"/>
    <w:rsid w:val="00CC2D5F"/>
    <w:rsid w:val="00CC4F37"/>
    <w:rsid w:val="00CF1A3E"/>
    <w:rsid w:val="00CF4C87"/>
    <w:rsid w:val="00CF7B68"/>
    <w:rsid w:val="00D0447D"/>
    <w:rsid w:val="00D04D52"/>
    <w:rsid w:val="00D06996"/>
    <w:rsid w:val="00D16CF7"/>
    <w:rsid w:val="00D21C25"/>
    <w:rsid w:val="00D34BCE"/>
    <w:rsid w:val="00D42CF8"/>
    <w:rsid w:val="00D4349F"/>
    <w:rsid w:val="00D713BE"/>
    <w:rsid w:val="00D71DA8"/>
    <w:rsid w:val="00D77AAE"/>
    <w:rsid w:val="00D8107A"/>
    <w:rsid w:val="00D828E7"/>
    <w:rsid w:val="00D84D61"/>
    <w:rsid w:val="00D87651"/>
    <w:rsid w:val="00D91FE1"/>
    <w:rsid w:val="00D97853"/>
    <w:rsid w:val="00DA2119"/>
    <w:rsid w:val="00DA5B6D"/>
    <w:rsid w:val="00DB2D7D"/>
    <w:rsid w:val="00DB2EFD"/>
    <w:rsid w:val="00DB6F5D"/>
    <w:rsid w:val="00DB7C71"/>
    <w:rsid w:val="00DC11D5"/>
    <w:rsid w:val="00DC28FE"/>
    <w:rsid w:val="00DC34AD"/>
    <w:rsid w:val="00DC5074"/>
    <w:rsid w:val="00DD27CD"/>
    <w:rsid w:val="00DE03AB"/>
    <w:rsid w:val="00DE0DA4"/>
    <w:rsid w:val="00DE5E61"/>
    <w:rsid w:val="00DE669A"/>
    <w:rsid w:val="00E0195C"/>
    <w:rsid w:val="00E12E2E"/>
    <w:rsid w:val="00E1500B"/>
    <w:rsid w:val="00E16376"/>
    <w:rsid w:val="00E20B03"/>
    <w:rsid w:val="00E211C0"/>
    <w:rsid w:val="00E22B34"/>
    <w:rsid w:val="00E25A01"/>
    <w:rsid w:val="00E26052"/>
    <w:rsid w:val="00E279D4"/>
    <w:rsid w:val="00E341A1"/>
    <w:rsid w:val="00E34DA2"/>
    <w:rsid w:val="00E4442A"/>
    <w:rsid w:val="00E44DD4"/>
    <w:rsid w:val="00E473A4"/>
    <w:rsid w:val="00E62828"/>
    <w:rsid w:val="00E63B50"/>
    <w:rsid w:val="00E64983"/>
    <w:rsid w:val="00E665A6"/>
    <w:rsid w:val="00E674ED"/>
    <w:rsid w:val="00E83A88"/>
    <w:rsid w:val="00E863FE"/>
    <w:rsid w:val="00E87A9E"/>
    <w:rsid w:val="00EB275C"/>
    <w:rsid w:val="00EC2668"/>
    <w:rsid w:val="00EE5FE1"/>
    <w:rsid w:val="00EF29D3"/>
    <w:rsid w:val="00F03505"/>
    <w:rsid w:val="00F06925"/>
    <w:rsid w:val="00F22498"/>
    <w:rsid w:val="00F2307A"/>
    <w:rsid w:val="00F30F9C"/>
    <w:rsid w:val="00F36D8D"/>
    <w:rsid w:val="00F40435"/>
    <w:rsid w:val="00F47AA2"/>
    <w:rsid w:val="00F50512"/>
    <w:rsid w:val="00F534EB"/>
    <w:rsid w:val="00F54E1B"/>
    <w:rsid w:val="00F61EE5"/>
    <w:rsid w:val="00F61FE8"/>
    <w:rsid w:val="00F73307"/>
    <w:rsid w:val="00F75DBB"/>
    <w:rsid w:val="00F76006"/>
    <w:rsid w:val="00F77434"/>
    <w:rsid w:val="00FA058D"/>
    <w:rsid w:val="00FA174A"/>
    <w:rsid w:val="00FA2EF4"/>
    <w:rsid w:val="00FA57E1"/>
    <w:rsid w:val="00FB4FFD"/>
    <w:rsid w:val="00FC7630"/>
    <w:rsid w:val="00FD08CD"/>
    <w:rsid w:val="00FD0A55"/>
    <w:rsid w:val="00FD1FC9"/>
    <w:rsid w:val="00FD3064"/>
    <w:rsid w:val="00FF2D0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4C041"/>
  <w15:docId w15:val="{1D22A63B-6C00-40F7-ABAF-6B7D8F97E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0653F"/>
    <w:pPr>
      <w:widowControl/>
      <w:jc w:val="both"/>
    </w:pPr>
    <w:rPr>
      <w:rFonts w:ascii="Arial" w:hAnsi="Arial"/>
      <w:color w:val="000000"/>
      <w:sz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rPr>
      <w:color w:val="0066CC"/>
      <w:u w:val="single"/>
    </w:rPr>
  </w:style>
  <w:style w:type="paragraph" w:styleId="Antrats">
    <w:name w:val="header"/>
    <w:basedOn w:val="prastasis"/>
    <w:link w:val="AntratsDiagrama"/>
    <w:uiPriority w:val="99"/>
    <w:unhideWhenUsed/>
    <w:rsid w:val="00B04881"/>
    <w:pPr>
      <w:tabs>
        <w:tab w:val="center" w:pos="4677"/>
        <w:tab w:val="right" w:pos="9355"/>
      </w:tabs>
    </w:pPr>
  </w:style>
  <w:style w:type="character" w:customStyle="1" w:styleId="AntratsDiagrama">
    <w:name w:val="Antraštės Diagrama"/>
    <w:basedOn w:val="Numatytasispastraiposriftas"/>
    <w:link w:val="Antrats"/>
    <w:uiPriority w:val="99"/>
    <w:rsid w:val="00B04881"/>
    <w:rPr>
      <w:color w:val="000000"/>
    </w:rPr>
  </w:style>
  <w:style w:type="paragraph" w:styleId="Porat">
    <w:name w:val="footer"/>
    <w:basedOn w:val="prastasis"/>
    <w:link w:val="PoratDiagrama"/>
    <w:uiPriority w:val="99"/>
    <w:unhideWhenUsed/>
    <w:rsid w:val="00B04881"/>
    <w:pPr>
      <w:tabs>
        <w:tab w:val="center" w:pos="4677"/>
        <w:tab w:val="right" w:pos="9355"/>
      </w:tabs>
    </w:pPr>
  </w:style>
  <w:style w:type="character" w:customStyle="1" w:styleId="PoratDiagrama">
    <w:name w:val="Poraštė Diagrama"/>
    <w:basedOn w:val="Numatytasispastraiposriftas"/>
    <w:link w:val="Porat"/>
    <w:uiPriority w:val="99"/>
    <w:rsid w:val="00B04881"/>
    <w:rPr>
      <w:color w:val="000000"/>
    </w:rPr>
  </w:style>
  <w:style w:type="paragraph" w:styleId="Sraopastraipa">
    <w:name w:val="List Paragraph"/>
    <w:basedOn w:val="prastasis"/>
    <w:uiPriority w:val="34"/>
    <w:qFormat/>
    <w:rsid w:val="00F61FE8"/>
    <w:pPr>
      <w:ind w:left="720"/>
      <w:contextualSpacing/>
    </w:pPr>
  </w:style>
  <w:style w:type="character" w:styleId="Neapdorotaspaminjimas">
    <w:name w:val="Unresolved Mention"/>
    <w:basedOn w:val="Numatytasispastraiposriftas"/>
    <w:uiPriority w:val="99"/>
    <w:semiHidden/>
    <w:unhideWhenUsed/>
    <w:rsid w:val="009151B2"/>
    <w:rPr>
      <w:color w:val="605E5C"/>
      <w:shd w:val="clear" w:color="auto" w:fill="E1DFDD"/>
    </w:rPr>
  </w:style>
  <w:style w:type="paragraph" w:styleId="Pataisymai">
    <w:name w:val="Revision"/>
    <w:hidden/>
    <w:uiPriority w:val="99"/>
    <w:semiHidden/>
    <w:rsid w:val="00064DFE"/>
    <w:pPr>
      <w:widowControl/>
    </w:pPr>
    <w:rPr>
      <w:rFonts w:ascii="Arial" w:hAnsi="Arial"/>
      <w:color w:val="000000"/>
      <w:sz w:val="20"/>
    </w:rPr>
  </w:style>
  <w:style w:type="character" w:styleId="Komentaronuoroda">
    <w:name w:val="annotation reference"/>
    <w:basedOn w:val="Numatytasispastraiposriftas"/>
    <w:uiPriority w:val="99"/>
    <w:semiHidden/>
    <w:unhideWhenUsed/>
    <w:rsid w:val="00D8107A"/>
    <w:rPr>
      <w:sz w:val="16"/>
      <w:szCs w:val="16"/>
    </w:rPr>
  </w:style>
  <w:style w:type="paragraph" w:styleId="Komentarotekstas">
    <w:name w:val="annotation text"/>
    <w:basedOn w:val="prastasis"/>
    <w:link w:val="KomentarotekstasDiagrama"/>
    <w:uiPriority w:val="99"/>
    <w:unhideWhenUsed/>
    <w:rsid w:val="00D8107A"/>
    <w:rPr>
      <w:szCs w:val="20"/>
    </w:rPr>
  </w:style>
  <w:style w:type="character" w:customStyle="1" w:styleId="KomentarotekstasDiagrama">
    <w:name w:val="Komentaro tekstas Diagrama"/>
    <w:basedOn w:val="Numatytasispastraiposriftas"/>
    <w:link w:val="Komentarotekstas"/>
    <w:uiPriority w:val="99"/>
    <w:rsid w:val="00D8107A"/>
    <w:rPr>
      <w:rFonts w:ascii="Arial" w:hAnsi="Arial"/>
      <w:color w:val="000000"/>
      <w:sz w:val="20"/>
      <w:szCs w:val="20"/>
    </w:rPr>
  </w:style>
  <w:style w:type="paragraph" w:styleId="Komentarotema">
    <w:name w:val="annotation subject"/>
    <w:basedOn w:val="Komentarotekstas"/>
    <w:next w:val="Komentarotekstas"/>
    <w:link w:val="KomentarotemaDiagrama"/>
    <w:uiPriority w:val="99"/>
    <w:semiHidden/>
    <w:unhideWhenUsed/>
    <w:rsid w:val="00D8107A"/>
    <w:rPr>
      <w:b/>
      <w:bCs/>
    </w:rPr>
  </w:style>
  <w:style w:type="character" w:customStyle="1" w:styleId="KomentarotemaDiagrama">
    <w:name w:val="Komentaro tema Diagrama"/>
    <w:basedOn w:val="KomentarotekstasDiagrama"/>
    <w:link w:val="Komentarotema"/>
    <w:uiPriority w:val="99"/>
    <w:semiHidden/>
    <w:rsid w:val="00D8107A"/>
    <w:rPr>
      <w:rFonts w:ascii="Arial" w:hAnsi="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620531">
      <w:bodyDiv w:val="1"/>
      <w:marLeft w:val="0"/>
      <w:marRight w:val="0"/>
      <w:marTop w:val="0"/>
      <w:marBottom w:val="0"/>
      <w:divBdr>
        <w:top w:val="none" w:sz="0" w:space="0" w:color="auto"/>
        <w:left w:val="none" w:sz="0" w:space="0" w:color="auto"/>
        <w:bottom w:val="none" w:sz="0" w:space="0" w:color="auto"/>
        <w:right w:val="none" w:sz="0" w:space="0" w:color="auto"/>
      </w:divBdr>
    </w:div>
    <w:div w:id="861092367">
      <w:bodyDiv w:val="1"/>
      <w:marLeft w:val="0"/>
      <w:marRight w:val="0"/>
      <w:marTop w:val="0"/>
      <w:marBottom w:val="0"/>
      <w:divBdr>
        <w:top w:val="none" w:sz="0" w:space="0" w:color="auto"/>
        <w:left w:val="none" w:sz="0" w:space="0" w:color="auto"/>
        <w:bottom w:val="none" w:sz="0" w:space="0" w:color="auto"/>
        <w:right w:val="none" w:sz="0" w:space="0" w:color="auto"/>
      </w:divBdr>
    </w:div>
    <w:div w:id="975599624">
      <w:bodyDiv w:val="1"/>
      <w:marLeft w:val="0"/>
      <w:marRight w:val="0"/>
      <w:marTop w:val="0"/>
      <w:marBottom w:val="0"/>
      <w:divBdr>
        <w:top w:val="none" w:sz="0" w:space="0" w:color="auto"/>
        <w:left w:val="none" w:sz="0" w:space="0" w:color="auto"/>
        <w:bottom w:val="none" w:sz="0" w:space="0" w:color="auto"/>
        <w:right w:val="none" w:sz="0" w:space="0" w:color="auto"/>
      </w:divBdr>
    </w:div>
    <w:div w:id="1861309682">
      <w:bodyDiv w:val="1"/>
      <w:marLeft w:val="0"/>
      <w:marRight w:val="0"/>
      <w:marTop w:val="0"/>
      <w:marBottom w:val="0"/>
      <w:divBdr>
        <w:top w:val="none" w:sz="0" w:space="0" w:color="auto"/>
        <w:left w:val="none" w:sz="0" w:space="0" w:color="auto"/>
        <w:bottom w:val="none" w:sz="0" w:space="0" w:color="auto"/>
        <w:right w:val="none" w:sz="0" w:space="0" w:color="auto"/>
      </w:divBdr>
    </w:div>
    <w:div w:id="1906259954">
      <w:bodyDiv w:val="1"/>
      <w:marLeft w:val="0"/>
      <w:marRight w:val="0"/>
      <w:marTop w:val="0"/>
      <w:marBottom w:val="0"/>
      <w:divBdr>
        <w:top w:val="none" w:sz="0" w:space="0" w:color="auto"/>
        <w:left w:val="none" w:sz="0" w:space="0" w:color="auto"/>
        <w:bottom w:val="none" w:sz="0" w:space="0" w:color="auto"/>
        <w:right w:val="none" w:sz="0" w:space="0" w:color="auto"/>
      </w:divBdr>
    </w:div>
    <w:div w:id="19301948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ata-explorer.oecd.org/s/570" TargetMode="External"/><Relationship Id="rId18" Type="http://schemas.openxmlformats.org/officeDocument/2006/relationships/hyperlink" Target="https://doi.org/10.1787/b4968bbc-en" TargetMode="External"/><Relationship Id="rId26" Type="http://schemas.openxmlformats.org/officeDocument/2006/relationships/hyperlink" Target="https://creativecommons.org/licenses/by/4.0/" TargetMode="External"/><Relationship Id="rId3" Type="http://schemas.openxmlformats.org/officeDocument/2006/relationships/styles" Target="styles.xml"/><Relationship Id="rId21" Type="http://schemas.openxmlformats.org/officeDocument/2006/relationships/hyperlink" Target="http://data-explorer.oecd.org/" TargetMode="External"/><Relationship Id="rId7" Type="http://schemas.openxmlformats.org/officeDocument/2006/relationships/endnotes" Target="endnotes.xml"/><Relationship Id="rId12" Type="http://schemas.openxmlformats.org/officeDocument/2006/relationships/hyperlink" Target="https://doi.org/10.1787/b4968bbc-en" TargetMode="External"/><Relationship Id="rId17" Type="http://schemas.openxmlformats.org/officeDocument/2006/relationships/hyperlink" Target="https://doi.org/10.1787/b4968bbc-en" TargetMode="External"/><Relationship Id="rId25"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doi.org/10.1787/9789264304444-en"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20https://doi.org/1%200.1787/b4968bbc-en."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787/b4968bbc-en" TargetMode="External"/><Relationship Id="rId23" Type="http://schemas.openxmlformats.org/officeDocument/2006/relationships/hyperlink" Target="mailto:EDU.EAG@oecd.org" TargetMode="External"/><Relationship Id="rId28" Type="http://schemas.openxmlformats.org/officeDocument/2006/relationships/header" Target="header2.xml"/><Relationship Id="rId10" Type="http://schemas.openxmlformats.org/officeDocument/2006/relationships/hyperlink" Target="https://doi.org/10.1787/b4968bbc-en" TargetMode="External"/><Relationship Id="rId19" Type="http://schemas.openxmlformats.org/officeDocument/2006/relationships/hyperlink" Target="https://doi.org/10.1787/dcf64a14-en"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yperlink" Target="https://gpseducation.oecd.org/"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18CCA-63ED-4451-A0E0-2D958986A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12</Pages>
  <Words>22381</Words>
  <Characters>12758</Characters>
  <Application>Microsoft Office Word</Application>
  <DocSecurity>0</DocSecurity>
  <Lines>106</Lines>
  <Paragraphs>70</Paragraphs>
  <ScaleCrop>false</ScaleCrop>
  <HeadingPairs>
    <vt:vector size="6" baseType="variant">
      <vt:variant>
        <vt:lpstr>Pavadinimas</vt:lpstr>
      </vt:variant>
      <vt:variant>
        <vt:i4>1</vt:i4>
      </vt:variant>
      <vt:variant>
        <vt:lpstr>Title</vt:lpstr>
      </vt:variant>
      <vt:variant>
        <vt:i4>1</vt:i4>
      </vt:variant>
      <vt:variant>
        <vt:lpstr>Название</vt:lpstr>
      </vt:variant>
      <vt:variant>
        <vt:i4>1</vt:i4>
      </vt:variant>
    </vt:vector>
  </HeadingPairs>
  <TitlesOfParts>
    <vt:vector size="3" baseType="lpstr">
      <vt:lpstr>Lithuania (EN)</vt:lpstr>
      <vt:lpstr>Lithuania (EN)</vt:lpstr>
      <vt:lpstr>Lithuania (EN)</vt:lpstr>
    </vt:vector>
  </TitlesOfParts>
  <Company/>
  <LinksUpToDate>false</LinksUpToDate>
  <CharactersWithSpaces>35069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Lithuania (EN)</dc:title>
  <dc:subject>https://doi.org/10.1787/0e5bdeec-en</dc:subject>
  <dc:creator>OECD</dc:creator>
  <cp:keywords/>
  <cp:lastModifiedBy>Dukynaitė Rita | ŠMSM</cp:lastModifiedBy>
  <cp:revision>2</cp:revision>
  <dcterms:created xsi:type="dcterms:W3CDTF">2026-10-21T12:12:00Z</dcterms:created>
  <dcterms:modified xsi:type="dcterms:W3CDTF">2026-10-21T12:12:00Z</dcterms:modified>
</cp:coreProperties>
</file>